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2E" w:rsidRPr="005D3029" w:rsidRDefault="00CE7C7A" w:rsidP="005D30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TEMATY PRAC MAGISTERSKICH 2022-2024</w:t>
      </w:r>
    </w:p>
    <w:p w:rsidR="0016332F" w:rsidRPr="005D3029" w:rsidRDefault="0016332F" w:rsidP="005D30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029">
        <w:rPr>
          <w:rFonts w:ascii="Times New Roman" w:hAnsi="Times New Roman" w:cs="Times New Roman"/>
          <w:b/>
          <w:sz w:val="24"/>
          <w:szCs w:val="24"/>
        </w:rPr>
        <w:t>FILOLOGIA POLSKA</w:t>
      </w:r>
    </w:p>
    <w:p w:rsidR="0007740B" w:rsidRPr="005D3029" w:rsidRDefault="003044F4" w:rsidP="005D302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 xml:space="preserve">Dr hab. Wojciech Browarny, prof. </w:t>
      </w:r>
      <w:proofErr w:type="spellStart"/>
      <w:r w:rsidRPr="005D3029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5D3029">
        <w:rPr>
          <w:rFonts w:ascii="Times New Roman" w:hAnsi="Times New Roman" w:cs="Times New Roman"/>
          <w:sz w:val="24"/>
          <w:szCs w:val="24"/>
        </w:rPr>
        <w:t>:</w:t>
      </w:r>
    </w:p>
    <w:p w:rsidR="003044F4" w:rsidRPr="005D3029" w:rsidRDefault="003044F4" w:rsidP="005D3029">
      <w:pPr>
        <w:pStyle w:val="xmsonormal"/>
        <w:numPr>
          <w:ilvl w:val="0"/>
          <w:numId w:val="5"/>
        </w:numPr>
        <w:jc w:val="both"/>
      </w:pPr>
      <w:r w:rsidRPr="005D3029">
        <w:t>Debiuty prozatorskie polskich poetek z lat 2018-2022.</w:t>
      </w:r>
    </w:p>
    <w:p w:rsidR="003044F4" w:rsidRPr="005D3029" w:rsidRDefault="003044F4" w:rsidP="005D3029">
      <w:pPr>
        <w:pStyle w:val="xmsonormal"/>
        <w:numPr>
          <w:ilvl w:val="0"/>
          <w:numId w:val="5"/>
        </w:numPr>
        <w:jc w:val="both"/>
      </w:pPr>
      <w:r w:rsidRPr="005D3029">
        <w:t>Przedpole literatury. Rola internetowych grup pisarskich w kształtowaniu współczesnego rynku książki.</w:t>
      </w:r>
    </w:p>
    <w:p w:rsidR="003044F4" w:rsidRPr="005D3029" w:rsidRDefault="003044F4" w:rsidP="005D3029">
      <w:pPr>
        <w:pStyle w:val="xmsonormal"/>
        <w:numPr>
          <w:ilvl w:val="0"/>
          <w:numId w:val="5"/>
        </w:numPr>
        <w:jc w:val="both"/>
      </w:pPr>
      <w:r w:rsidRPr="005D3029">
        <w:t>Formy awangardowe w polskiej literaturze najnowszej na przykładzie twó</w:t>
      </w:r>
      <w:r w:rsidRPr="005D3029">
        <w:t>r</w:t>
      </w:r>
      <w:r w:rsidRPr="005D3029">
        <w:t xml:space="preserve">czości Marcina Mokrego, Patryka </w:t>
      </w:r>
      <w:proofErr w:type="spellStart"/>
      <w:r w:rsidRPr="005D3029">
        <w:t>Kosendy</w:t>
      </w:r>
      <w:proofErr w:type="spellEnd"/>
      <w:r w:rsidRPr="005D3029">
        <w:t>, Marty Kozłowskiej i Mateusza Górniaka.</w:t>
      </w:r>
    </w:p>
    <w:p w:rsidR="003044F4" w:rsidRPr="005D3029" w:rsidRDefault="003044F4" w:rsidP="005D3029">
      <w:pPr>
        <w:pStyle w:val="xmsonormal"/>
        <w:numPr>
          <w:ilvl w:val="0"/>
          <w:numId w:val="5"/>
        </w:numPr>
        <w:jc w:val="both"/>
      </w:pPr>
      <w:r w:rsidRPr="005D3029">
        <w:t>Feministyczne i społeczne oblicza współczesnego dramatu polskiego.</w:t>
      </w:r>
    </w:p>
    <w:p w:rsidR="003044F4" w:rsidRPr="005D3029" w:rsidRDefault="003044F4" w:rsidP="005D3029">
      <w:pPr>
        <w:pStyle w:val="xmsonormal"/>
        <w:numPr>
          <w:ilvl w:val="0"/>
          <w:numId w:val="5"/>
        </w:numPr>
        <w:jc w:val="both"/>
      </w:pPr>
      <w:r w:rsidRPr="005D3029">
        <w:t>Antologie grypsowania. O poezji tworzonej przez osadzonych w zakładach karnych.</w:t>
      </w:r>
    </w:p>
    <w:p w:rsidR="003044F4" w:rsidRPr="005D3029" w:rsidRDefault="003044F4" w:rsidP="005D3029">
      <w:pPr>
        <w:pStyle w:val="xmsonormal"/>
        <w:numPr>
          <w:ilvl w:val="0"/>
          <w:numId w:val="5"/>
        </w:numPr>
        <w:jc w:val="both"/>
      </w:pPr>
      <w:r w:rsidRPr="005D3029">
        <w:t>Teksty i konteksty w twórczości Jacka Stęszewskiego.</w:t>
      </w:r>
    </w:p>
    <w:p w:rsidR="003044F4" w:rsidRPr="005D3029" w:rsidRDefault="003044F4" w:rsidP="005D302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830C0" w:rsidRPr="005D3029" w:rsidRDefault="00F830C0" w:rsidP="005D302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 xml:space="preserve">Dr hab. Jan </w:t>
      </w:r>
      <w:proofErr w:type="spellStart"/>
      <w:r w:rsidRPr="005D3029">
        <w:rPr>
          <w:rFonts w:ascii="Times New Roman" w:hAnsi="Times New Roman" w:cs="Times New Roman"/>
          <w:sz w:val="24"/>
          <w:szCs w:val="24"/>
        </w:rPr>
        <w:t>Choroszy</w:t>
      </w:r>
      <w:proofErr w:type="spellEnd"/>
      <w:r w:rsidRPr="005D3029">
        <w:rPr>
          <w:rFonts w:ascii="Times New Roman" w:hAnsi="Times New Roman" w:cs="Times New Roman"/>
          <w:sz w:val="24"/>
          <w:szCs w:val="24"/>
        </w:rPr>
        <w:t>:</w:t>
      </w:r>
    </w:p>
    <w:p w:rsidR="00F830C0" w:rsidRPr="005D3029" w:rsidRDefault="00F830C0" w:rsidP="005D302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30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Korespondencja Stanisława Vincenza z Jerzym </w:t>
      </w:r>
      <w:r w:rsidR="0035458C" w:rsidRPr="005D30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Stempowskim (okres węgie</w:t>
      </w:r>
      <w:r w:rsidR="0035458C" w:rsidRPr="005D30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="0035458C" w:rsidRPr="005D30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ski) –</w:t>
      </w:r>
      <w:r w:rsidRPr="005D30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próba edycji</w:t>
      </w:r>
      <w:r w:rsidR="0035458C" w:rsidRPr="005D30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F830C0" w:rsidRPr="005D3029" w:rsidRDefault="00F830C0" w:rsidP="005D302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30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Korespondencja Stanisława Vincenza</w:t>
      </w:r>
      <w:r w:rsidR="0035458C" w:rsidRPr="005D30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Marianem i Hanną </w:t>
      </w:r>
      <w:proofErr w:type="spellStart"/>
      <w:r w:rsidR="0035458C" w:rsidRPr="005D30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Kisterami</w:t>
      </w:r>
      <w:proofErr w:type="spellEnd"/>
      <w:r w:rsidR="0035458C" w:rsidRPr="005D30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</w:t>
      </w:r>
      <w:r w:rsidRPr="005D30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próba edycji</w:t>
      </w:r>
      <w:r w:rsidR="0035458C" w:rsidRPr="005D30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F830C0" w:rsidRPr="005D3029" w:rsidRDefault="00F830C0" w:rsidP="005D302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30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Korespondencja Stanisława V</w:t>
      </w:r>
      <w:r w:rsidR="0035458C" w:rsidRPr="005D30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incenza z Julianem </w:t>
      </w:r>
      <w:proofErr w:type="spellStart"/>
      <w:r w:rsidR="0035458C" w:rsidRPr="005D30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Hirshautem</w:t>
      </w:r>
      <w:proofErr w:type="spellEnd"/>
      <w:r w:rsidR="0035458C" w:rsidRPr="005D30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</w:t>
      </w:r>
      <w:r w:rsidRPr="005D30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próba edycji</w:t>
      </w:r>
      <w:r w:rsidR="0035458C" w:rsidRPr="005D30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F830C0" w:rsidRDefault="00F830C0" w:rsidP="005D302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D3029" w:rsidRPr="005D3029" w:rsidRDefault="005D3029" w:rsidP="005D302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830C0" w:rsidRPr="005D3029" w:rsidRDefault="00F830C0" w:rsidP="005D302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 xml:space="preserve">Dr hab. Małgorzata </w:t>
      </w:r>
      <w:proofErr w:type="spellStart"/>
      <w:r w:rsidRPr="005D3029">
        <w:rPr>
          <w:rFonts w:ascii="Times New Roman" w:hAnsi="Times New Roman" w:cs="Times New Roman"/>
          <w:sz w:val="24"/>
          <w:szCs w:val="24"/>
        </w:rPr>
        <w:t>Dawidziak-Kładoczna</w:t>
      </w:r>
      <w:proofErr w:type="spellEnd"/>
      <w:r w:rsidRPr="005D3029">
        <w:rPr>
          <w:rFonts w:ascii="Times New Roman" w:hAnsi="Times New Roman" w:cs="Times New Roman"/>
          <w:sz w:val="24"/>
          <w:szCs w:val="24"/>
        </w:rPr>
        <w:t>:</w:t>
      </w:r>
    </w:p>
    <w:p w:rsidR="00F830C0" w:rsidRPr="005D3029" w:rsidRDefault="00F830C0" w:rsidP="005D302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3029">
        <w:rPr>
          <w:rFonts w:ascii="Times New Roman" w:hAnsi="Times New Roman" w:cs="Times New Roman"/>
          <w:sz w:val="24"/>
          <w:szCs w:val="24"/>
        </w:rPr>
        <w:t>TikToki</w:t>
      </w:r>
      <w:proofErr w:type="spellEnd"/>
      <w:r w:rsidRPr="005D3029">
        <w:rPr>
          <w:rFonts w:ascii="Times New Roman" w:hAnsi="Times New Roman" w:cs="Times New Roman"/>
          <w:sz w:val="24"/>
          <w:szCs w:val="24"/>
        </w:rPr>
        <w:t xml:space="preserve"> kulinarne </w:t>
      </w:r>
      <w:proofErr w:type="spellStart"/>
      <w:r w:rsidRPr="005D3029">
        <w:rPr>
          <w:rFonts w:ascii="Times New Roman" w:hAnsi="Times New Roman" w:cs="Times New Roman"/>
          <w:sz w:val="24"/>
          <w:szCs w:val="24"/>
        </w:rPr>
        <w:t>MatteoBrunettiego</w:t>
      </w:r>
      <w:proofErr w:type="spellEnd"/>
      <w:r w:rsidRPr="005D3029">
        <w:rPr>
          <w:rFonts w:ascii="Times New Roman" w:hAnsi="Times New Roman" w:cs="Times New Roman"/>
          <w:sz w:val="24"/>
          <w:szCs w:val="24"/>
        </w:rPr>
        <w:t xml:space="preserve"> jako przykład kreatywności językowej w </w:t>
      </w:r>
      <w:proofErr w:type="spellStart"/>
      <w:r w:rsidRPr="005D3029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5D3029">
        <w:rPr>
          <w:rFonts w:ascii="Times New Roman" w:hAnsi="Times New Roman" w:cs="Times New Roman"/>
          <w:sz w:val="24"/>
          <w:szCs w:val="24"/>
        </w:rPr>
        <w:t>.</w:t>
      </w:r>
    </w:p>
    <w:p w:rsidR="00F830C0" w:rsidRPr="005D3029" w:rsidRDefault="00F830C0" w:rsidP="005D3029">
      <w:pPr>
        <w:pStyle w:val="NormalnyWeb"/>
        <w:numPr>
          <w:ilvl w:val="0"/>
          <w:numId w:val="10"/>
        </w:numPr>
        <w:jc w:val="both"/>
        <w:rPr>
          <w:color w:val="000000"/>
        </w:rPr>
      </w:pPr>
      <w:r w:rsidRPr="005D3029">
        <w:rPr>
          <w:color w:val="000000"/>
        </w:rPr>
        <w:t xml:space="preserve">Perswazyjność wypowiedzi Sławomira </w:t>
      </w:r>
      <w:proofErr w:type="spellStart"/>
      <w:r w:rsidRPr="005D3029">
        <w:rPr>
          <w:color w:val="000000"/>
        </w:rPr>
        <w:t>Mentzena</w:t>
      </w:r>
      <w:proofErr w:type="spellEnd"/>
      <w:r w:rsidRPr="005D3029">
        <w:rPr>
          <w:color w:val="000000"/>
        </w:rPr>
        <w:t xml:space="preserve"> (na materiale </w:t>
      </w:r>
      <w:proofErr w:type="spellStart"/>
      <w:r w:rsidRPr="005D3029">
        <w:rPr>
          <w:color w:val="000000"/>
        </w:rPr>
        <w:t>tweetów</w:t>
      </w:r>
      <w:proofErr w:type="spellEnd"/>
      <w:r w:rsidRPr="005D3029">
        <w:rPr>
          <w:color w:val="000000"/>
        </w:rPr>
        <w:t>).</w:t>
      </w:r>
    </w:p>
    <w:p w:rsidR="00F830C0" w:rsidRPr="005D3029" w:rsidRDefault="00F830C0" w:rsidP="005D3029">
      <w:pPr>
        <w:pStyle w:val="Akapitzlist"/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30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Ku przekonaniu sułtana, czyli o zabiegach perswazyjnych w „Księdze tysiąca i jednej nocy".</w:t>
      </w:r>
    </w:p>
    <w:p w:rsidR="00F830C0" w:rsidRPr="005D3029" w:rsidRDefault="00F830C0" w:rsidP="005D3029">
      <w:pPr>
        <w:pStyle w:val="NormalnyWeb"/>
        <w:numPr>
          <w:ilvl w:val="0"/>
          <w:numId w:val="10"/>
        </w:numPr>
        <w:jc w:val="both"/>
        <w:rPr>
          <w:color w:val="000000"/>
        </w:rPr>
      </w:pPr>
      <w:r w:rsidRPr="005D3029">
        <w:rPr>
          <w:color w:val="000000"/>
        </w:rPr>
        <w:t xml:space="preserve">Przejawy świadomości językowej w zakresie stosowania perswazyjnych aktów mowy – na przykładzie wypowiedzi Humberta, bohatera powieści </w:t>
      </w:r>
      <w:proofErr w:type="spellStart"/>
      <w:r w:rsidRPr="005D3029">
        <w:rPr>
          <w:i/>
          <w:color w:val="000000"/>
        </w:rPr>
        <w:t>Lolita</w:t>
      </w:r>
      <w:proofErr w:type="spellEnd"/>
      <w:r w:rsidRPr="005D3029">
        <w:rPr>
          <w:color w:val="000000"/>
        </w:rPr>
        <w:t xml:space="preserve"> Vl</w:t>
      </w:r>
      <w:r w:rsidRPr="005D3029">
        <w:rPr>
          <w:color w:val="000000"/>
        </w:rPr>
        <w:t>a</w:t>
      </w:r>
      <w:r w:rsidRPr="005D3029">
        <w:rPr>
          <w:color w:val="000000"/>
        </w:rPr>
        <w:t>dimira Nabokova.</w:t>
      </w:r>
    </w:p>
    <w:p w:rsidR="00F830C0" w:rsidRPr="005D3029" w:rsidRDefault="00F830C0" w:rsidP="005D3029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</w:rPr>
      </w:pPr>
      <w:r w:rsidRPr="005D3029">
        <w:rPr>
          <w:rStyle w:val="xcontentpasted0"/>
          <w:color w:val="000000"/>
          <w:bdr w:val="none" w:sz="0" w:space="0" w:color="auto" w:frame="1"/>
        </w:rPr>
        <w:t>Sudeckie oronimy motywowane nazwami zwierząt w perspektywie lingwistyki kulturowej.</w:t>
      </w:r>
    </w:p>
    <w:p w:rsidR="00F830C0" w:rsidRPr="005D3029" w:rsidRDefault="00F830C0" w:rsidP="005D3029">
      <w:pPr>
        <w:pStyle w:val="NormalnyWeb"/>
        <w:numPr>
          <w:ilvl w:val="0"/>
          <w:numId w:val="10"/>
        </w:numPr>
        <w:jc w:val="both"/>
        <w:rPr>
          <w:color w:val="000000"/>
        </w:rPr>
      </w:pPr>
      <w:r w:rsidRPr="005D3029">
        <w:rPr>
          <w:color w:val="000000"/>
        </w:rPr>
        <w:t>Językowy obraz świętych żyjących w pierwszych wiekach chrześcijaństwa utrwalony w przysłowiach polskich.</w:t>
      </w:r>
    </w:p>
    <w:p w:rsidR="00F830C0" w:rsidRPr="005D3029" w:rsidRDefault="00F830C0" w:rsidP="005D302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7573E" w:rsidRPr="005D3029" w:rsidRDefault="00A7573E" w:rsidP="005D302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>Dr hab. Paweł Kaczyński</w:t>
      </w:r>
      <w:r w:rsidR="00F830C0" w:rsidRPr="005D3029"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 w:rsidR="00F830C0" w:rsidRPr="005D3029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5D3029">
        <w:rPr>
          <w:rFonts w:ascii="Times New Roman" w:hAnsi="Times New Roman" w:cs="Times New Roman"/>
          <w:sz w:val="24"/>
          <w:szCs w:val="24"/>
        </w:rPr>
        <w:t>:</w:t>
      </w:r>
    </w:p>
    <w:p w:rsidR="00A7573E" w:rsidRPr="005D3029" w:rsidRDefault="00A7573E" w:rsidP="005D302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>Tematy prac magisterskich, seminarium „Literatura sensacyjna”</w:t>
      </w:r>
      <w:r w:rsidR="00C06877" w:rsidRPr="005D3029">
        <w:rPr>
          <w:rFonts w:ascii="Times New Roman" w:hAnsi="Times New Roman" w:cs="Times New Roman"/>
          <w:sz w:val="24"/>
          <w:szCs w:val="24"/>
        </w:rPr>
        <w:t>.</w:t>
      </w:r>
    </w:p>
    <w:p w:rsidR="00A7573E" w:rsidRPr="005D3029" w:rsidRDefault="00A7573E" w:rsidP="005D302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>Adaptacja czy inspiracja? Współczesne polskie powieści sensacyjne i ich ekr</w:t>
      </w:r>
      <w:r w:rsidRPr="005D3029">
        <w:rPr>
          <w:rFonts w:ascii="Times New Roman" w:hAnsi="Times New Roman" w:cs="Times New Roman"/>
          <w:sz w:val="24"/>
          <w:szCs w:val="24"/>
        </w:rPr>
        <w:t>a</w:t>
      </w:r>
      <w:r w:rsidRPr="005D3029">
        <w:rPr>
          <w:rFonts w:ascii="Times New Roman" w:hAnsi="Times New Roman" w:cs="Times New Roman"/>
          <w:sz w:val="24"/>
          <w:szCs w:val="24"/>
        </w:rPr>
        <w:t>nizacje (</w:t>
      </w:r>
      <w:r w:rsidRPr="005D3029">
        <w:rPr>
          <w:rFonts w:ascii="Times New Roman" w:hAnsi="Times New Roman" w:cs="Times New Roman"/>
          <w:i/>
          <w:iCs/>
          <w:sz w:val="24"/>
          <w:szCs w:val="24"/>
        </w:rPr>
        <w:t>Ślepnąc od świateł, Prowadź swój pług…, Ziarno prawdy</w:t>
      </w:r>
      <w:r w:rsidRPr="005D3029">
        <w:rPr>
          <w:rFonts w:ascii="Times New Roman" w:hAnsi="Times New Roman" w:cs="Times New Roman"/>
          <w:sz w:val="24"/>
          <w:szCs w:val="24"/>
        </w:rPr>
        <w:t>).</w:t>
      </w:r>
    </w:p>
    <w:p w:rsidR="00A7573E" w:rsidRPr="005D3029" w:rsidRDefault="00A7573E" w:rsidP="005D302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>Powieści U. Eco – przestrzeń i jej rola w kształtowaniu zagadki.</w:t>
      </w:r>
    </w:p>
    <w:p w:rsidR="00A7573E" w:rsidRPr="005D3029" w:rsidRDefault="00A7573E" w:rsidP="005D302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lastRenderedPageBreak/>
        <w:t xml:space="preserve">Elementy sensacyjne w polskiej prozie fantasy na przykładzie twórczości A. </w:t>
      </w:r>
      <w:proofErr w:type="spellStart"/>
      <w:r w:rsidRPr="005D3029">
        <w:rPr>
          <w:rFonts w:ascii="Times New Roman" w:hAnsi="Times New Roman" w:cs="Times New Roman"/>
          <w:sz w:val="24"/>
          <w:szCs w:val="24"/>
        </w:rPr>
        <w:t>Baniewicza</w:t>
      </w:r>
      <w:proofErr w:type="spellEnd"/>
      <w:r w:rsidRPr="005D3029">
        <w:rPr>
          <w:rFonts w:ascii="Times New Roman" w:hAnsi="Times New Roman" w:cs="Times New Roman"/>
          <w:sz w:val="24"/>
          <w:szCs w:val="24"/>
        </w:rPr>
        <w:t>.</w:t>
      </w:r>
    </w:p>
    <w:p w:rsidR="00A7573E" w:rsidRPr="005D3029" w:rsidRDefault="00A7573E" w:rsidP="005D302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>Przemiany kryminału dla dzieci i młodzieży od pocz. XX w. do współczesn</w:t>
      </w:r>
      <w:r w:rsidRPr="005D3029">
        <w:rPr>
          <w:rFonts w:ascii="Times New Roman" w:hAnsi="Times New Roman" w:cs="Times New Roman"/>
          <w:sz w:val="24"/>
          <w:szCs w:val="24"/>
        </w:rPr>
        <w:t>o</w:t>
      </w:r>
      <w:r w:rsidRPr="005D3029">
        <w:rPr>
          <w:rFonts w:ascii="Times New Roman" w:hAnsi="Times New Roman" w:cs="Times New Roman"/>
          <w:sz w:val="24"/>
          <w:szCs w:val="24"/>
        </w:rPr>
        <w:t>ści (na przykładach wybranych książek).</w:t>
      </w:r>
    </w:p>
    <w:p w:rsidR="00A7573E" w:rsidRPr="005D3029" w:rsidRDefault="00A7573E" w:rsidP="005D302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 xml:space="preserve">Detektyw z zespołem </w:t>
      </w:r>
      <w:proofErr w:type="spellStart"/>
      <w:r w:rsidRPr="005D3029">
        <w:rPr>
          <w:rFonts w:ascii="Times New Roman" w:hAnsi="Times New Roman" w:cs="Times New Roman"/>
          <w:sz w:val="24"/>
          <w:szCs w:val="24"/>
        </w:rPr>
        <w:t>Aspergera</w:t>
      </w:r>
      <w:proofErr w:type="spellEnd"/>
      <w:r w:rsidRPr="005D3029">
        <w:rPr>
          <w:rFonts w:ascii="Times New Roman" w:hAnsi="Times New Roman" w:cs="Times New Roman"/>
          <w:sz w:val="24"/>
          <w:szCs w:val="24"/>
        </w:rPr>
        <w:t xml:space="preserve"> we współczesnych powieściach krymina</w:t>
      </w:r>
      <w:r w:rsidRPr="005D3029">
        <w:rPr>
          <w:rFonts w:ascii="Times New Roman" w:hAnsi="Times New Roman" w:cs="Times New Roman"/>
          <w:sz w:val="24"/>
          <w:szCs w:val="24"/>
        </w:rPr>
        <w:t>l</w:t>
      </w:r>
      <w:r w:rsidRPr="005D3029">
        <w:rPr>
          <w:rFonts w:ascii="Times New Roman" w:hAnsi="Times New Roman" w:cs="Times New Roman"/>
          <w:sz w:val="24"/>
          <w:szCs w:val="24"/>
        </w:rPr>
        <w:t>nych.</w:t>
      </w:r>
    </w:p>
    <w:p w:rsidR="00F830C0" w:rsidRDefault="00A7573E" w:rsidP="005D302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>Nurt „</w:t>
      </w:r>
      <w:proofErr w:type="spellStart"/>
      <w:r w:rsidRPr="005D3029">
        <w:rPr>
          <w:rFonts w:ascii="Times New Roman" w:hAnsi="Times New Roman" w:cs="Times New Roman"/>
          <w:sz w:val="24"/>
          <w:szCs w:val="24"/>
        </w:rPr>
        <w:t>domesticnoir</w:t>
      </w:r>
      <w:proofErr w:type="spellEnd"/>
      <w:r w:rsidRPr="005D3029">
        <w:rPr>
          <w:rFonts w:ascii="Times New Roman" w:hAnsi="Times New Roman" w:cs="Times New Roman"/>
          <w:sz w:val="24"/>
          <w:szCs w:val="24"/>
        </w:rPr>
        <w:t>” we współczesnym polskim kryminale na tle twórczości zachodniej.</w:t>
      </w:r>
    </w:p>
    <w:p w:rsidR="005D3029" w:rsidRDefault="005D3029" w:rsidP="005D3029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D3029" w:rsidRPr="005D3029" w:rsidRDefault="005D3029" w:rsidP="005D3029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830C0" w:rsidRPr="005D3029" w:rsidRDefault="00F830C0" w:rsidP="005D302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 xml:space="preserve">Dr hab. Dorota </w:t>
      </w:r>
      <w:proofErr w:type="spellStart"/>
      <w:r w:rsidRPr="005D3029">
        <w:rPr>
          <w:rFonts w:ascii="Times New Roman" w:hAnsi="Times New Roman" w:cs="Times New Roman"/>
          <w:sz w:val="24"/>
          <w:szCs w:val="24"/>
        </w:rPr>
        <w:t>Michułka</w:t>
      </w:r>
      <w:proofErr w:type="spellEnd"/>
      <w:r w:rsidRPr="005D3029"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 w:rsidRPr="005D3029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5D3029">
        <w:rPr>
          <w:rFonts w:ascii="Times New Roman" w:hAnsi="Times New Roman" w:cs="Times New Roman"/>
          <w:sz w:val="24"/>
          <w:szCs w:val="24"/>
        </w:rPr>
        <w:t>:</w:t>
      </w:r>
    </w:p>
    <w:p w:rsidR="00F830C0" w:rsidRPr="005D3029" w:rsidRDefault="00F830C0" w:rsidP="005D302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>Bohaterowie epiccy wobec mitu bohaterskiego (kontynuacje i nawiązania).</w:t>
      </w:r>
    </w:p>
    <w:p w:rsidR="00F830C0" w:rsidRPr="005D3029" w:rsidRDefault="00F830C0" w:rsidP="005D302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>Literackie obrazy ojca – dawniej i dziś (ujęcie psychoanalityczne).</w:t>
      </w:r>
    </w:p>
    <w:p w:rsidR="00F830C0" w:rsidRPr="005D3029" w:rsidRDefault="00F830C0" w:rsidP="005D302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>Bohater żydowski w literaturze dla dzieci i młodzieży.</w:t>
      </w:r>
    </w:p>
    <w:p w:rsidR="00F830C0" w:rsidRPr="005D3029" w:rsidRDefault="00F830C0" w:rsidP="005D302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>Elżbieta II. Literackie i filmowe obrazy królowej.</w:t>
      </w:r>
    </w:p>
    <w:p w:rsidR="00F830C0" w:rsidRPr="005D3029" w:rsidRDefault="00F830C0" w:rsidP="005D302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>„Inność” w kanonie lektur dla uczniów klas IV – VIII szkoły podstawowej.</w:t>
      </w:r>
    </w:p>
    <w:p w:rsidR="00F830C0" w:rsidRPr="005D3029" w:rsidRDefault="00F830C0" w:rsidP="005D302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>„Wyjść z cienia” –</w:t>
      </w:r>
      <w:r w:rsidRPr="005D3029">
        <w:rPr>
          <w:rStyle w:val="Uwydatnienie"/>
          <w:rFonts w:ascii="Times New Roman" w:hAnsi="Times New Roman" w:cs="Times New Roman"/>
          <w:i w:val="0"/>
          <w:sz w:val="24"/>
          <w:szCs w:val="24"/>
        </w:rPr>
        <w:t>obrazy</w:t>
      </w:r>
      <w:r w:rsidRPr="005D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29">
        <w:rPr>
          <w:rFonts w:ascii="Times New Roman" w:hAnsi="Times New Roman" w:cs="Times New Roman"/>
          <w:sz w:val="24"/>
          <w:szCs w:val="24"/>
        </w:rPr>
        <w:t>osóbz</w:t>
      </w:r>
      <w:proofErr w:type="spellEnd"/>
      <w:r w:rsidRPr="005D3029">
        <w:rPr>
          <w:rFonts w:ascii="Times New Roman" w:hAnsi="Times New Roman" w:cs="Times New Roman"/>
          <w:sz w:val="24"/>
          <w:szCs w:val="24"/>
        </w:rPr>
        <w:t xml:space="preserve"> </w:t>
      </w:r>
      <w:r w:rsidRPr="005D3029">
        <w:rPr>
          <w:rStyle w:val="Uwydatnienie"/>
          <w:rFonts w:ascii="Times New Roman" w:hAnsi="Times New Roman" w:cs="Times New Roman"/>
          <w:i w:val="0"/>
          <w:sz w:val="24"/>
          <w:szCs w:val="24"/>
        </w:rPr>
        <w:t>zespołem Downa</w:t>
      </w:r>
      <w:r w:rsidRPr="005D3029">
        <w:rPr>
          <w:rFonts w:ascii="Times New Roman" w:hAnsi="Times New Roman" w:cs="Times New Roman"/>
          <w:i/>
          <w:sz w:val="24"/>
          <w:szCs w:val="24"/>
        </w:rPr>
        <w:t xml:space="preserve"> w</w:t>
      </w:r>
      <w:r w:rsidRPr="005D3029">
        <w:rPr>
          <w:rFonts w:ascii="Times New Roman" w:hAnsi="Times New Roman" w:cs="Times New Roman"/>
          <w:sz w:val="24"/>
          <w:szCs w:val="24"/>
        </w:rPr>
        <w:t xml:space="preserve">e współczesnej polskiej </w:t>
      </w:r>
      <w:r w:rsidRPr="005D3029">
        <w:rPr>
          <w:rStyle w:val="Uwydatnienie"/>
          <w:rFonts w:ascii="Times New Roman" w:hAnsi="Times New Roman" w:cs="Times New Roman"/>
          <w:i w:val="0"/>
          <w:sz w:val="24"/>
          <w:szCs w:val="24"/>
        </w:rPr>
        <w:t>l</w:t>
      </w:r>
      <w:r w:rsidRPr="005D3029">
        <w:rPr>
          <w:rStyle w:val="Uwydatnienie"/>
          <w:rFonts w:ascii="Times New Roman" w:hAnsi="Times New Roman" w:cs="Times New Roman"/>
          <w:i w:val="0"/>
          <w:sz w:val="24"/>
          <w:szCs w:val="24"/>
        </w:rPr>
        <w:t>i</w:t>
      </w:r>
      <w:r w:rsidRPr="005D3029">
        <w:rPr>
          <w:rStyle w:val="Uwydatnienie"/>
          <w:rFonts w:ascii="Times New Roman" w:hAnsi="Times New Roman" w:cs="Times New Roman"/>
          <w:i w:val="0"/>
          <w:sz w:val="24"/>
          <w:szCs w:val="24"/>
        </w:rPr>
        <w:t>teraturze</w:t>
      </w:r>
      <w:r w:rsidRPr="005D3029">
        <w:rPr>
          <w:rFonts w:ascii="Times New Roman" w:hAnsi="Times New Roman" w:cs="Times New Roman"/>
          <w:i/>
          <w:sz w:val="24"/>
          <w:szCs w:val="24"/>
        </w:rPr>
        <w:t xml:space="preserve"> d</w:t>
      </w:r>
      <w:r w:rsidRPr="005D3029">
        <w:rPr>
          <w:rFonts w:ascii="Times New Roman" w:hAnsi="Times New Roman" w:cs="Times New Roman"/>
          <w:sz w:val="24"/>
          <w:szCs w:val="24"/>
        </w:rPr>
        <w:t xml:space="preserve">la młodych odbiorców. </w:t>
      </w:r>
    </w:p>
    <w:p w:rsidR="00F830C0" w:rsidRPr="005D3029" w:rsidRDefault="00F830C0" w:rsidP="005D302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 xml:space="preserve">Wzburzone więzy, wzburzeni bohaterowie. O tym, co odkrywa serial </w:t>
      </w:r>
      <w:r w:rsidRPr="005D3029">
        <w:rPr>
          <w:rFonts w:ascii="Times New Roman" w:hAnsi="Times New Roman" w:cs="Times New Roman"/>
          <w:i/>
          <w:sz w:val="24"/>
          <w:szCs w:val="24"/>
        </w:rPr>
        <w:t>Wielka woda</w:t>
      </w:r>
      <w:r w:rsidRPr="005D3029">
        <w:rPr>
          <w:rFonts w:ascii="Times New Roman" w:hAnsi="Times New Roman" w:cs="Times New Roman"/>
          <w:sz w:val="24"/>
          <w:szCs w:val="24"/>
        </w:rPr>
        <w:t>?</w:t>
      </w:r>
    </w:p>
    <w:p w:rsidR="00F830C0" w:rsidRDefault="00F830C0" w:rsidP="005D302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>Dziecięcy bohaterowie współczesnych animacji japońskich – w poszukiwaniu sensu życia.</w:t>
      </w:r>
    </w:p>
    <w:p w:rsidR="00FD0AD8" w:rsidRPr="00FD0AD8" w:rsidRDefault="00FD0AD8" w:rsidP="005D302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0AD8">
        <w:rPr>
          <w:rFonts w:ascii="Times New Roman" w:hAnsi="Times New Roman" w:cs="Times New Roman"/>
          <w:sz w:val="24"/>
          <w:szCs w:val="24"/>
        </w:rPr>
        <w:t>Damy kameliowe w wybranych polskich powieściach II połowy XIX wieku.</w:t>
      </w:r>
    </w:p>
    <w:p w:rsidR="00F830C0" w:rsidRPr="005D3029" w:rsidRDefault="00F830C0" w:rsidP="005D30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029" w:rsidRPr="005D3029" w:rsidRDefault="005D3029" w:rsidP="005D302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 xml:space="preserve">Dr hab. Piotr Lewiński, prof. </w:t>
      </w:r>
      <w:proofErr w:type="spellStart"/>
      <w:r w:rsidRPr="005D3029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5D3029">
        <w:rPr>
          <w:rFonts w:ascii="Times New Roman" w:hAnsi="Times New Roman" w:cs="Times New Roman"/>
          <w:sz w:val="24"/>
          <w:szCs w:val="24"/>
        </w:rPr>
        <w:t>:</w:t>
      </w:r>
    </w:p>
    <w:p w:rsidR="005D3029" w:rsidRPr="005D3029" w:rsidRDefault="005D3029" w:rsidP="005D3029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3029">
        <w:rPr>
          <w:rFonts w:ascii="Times New Roman" w:eastAsia="Times New Roman" w:hAnsi="Times New Roman" w:cs="Times New Roman"/>
          <w:color w:val="06022E"/>
          <w:sz w:val="24"/>
          <w:szCs w:val="24"/>
          <w:lang w:eastAsia="pl-PL"/>
        </w:rPr>
        <w:t xml:space="preserve">Werbalno-wizualny obraz chorób psychicznych na </w:t>
      </w:r>
      <w:proofErr w:type="spellStart"/>
      <w:r w:rsidRPr="005D3029">
        <w:rPr>
          <w:rFonts w:ascii="Times New Roman" w:eastAsia="Times New Roman" w:hAnsi="Times New Roman" w:cs="Times New Roman"/>
          <w:color w:val="06022E"/>
          <w:sz w:val="24"/>
          <w:szCs w:val="24"/>
          <w:lang w:eastAsia="pl-PL"/>
        </w:rPr>
        <w:t>Instagramie</w:t>
      </w:r>
      <w:proofErr w:type="spellEnd"/>
      <w:r w:rsidRPr="005D3029">
        <w:rPr>
          <w:rFonts w:ascii="Times New Roman" w:eastAsia="Times New Roman" w:hAnsi="Times New Roman" w:cs="Times New Roman"/>
          <w:color w:val="06022E"/>
          <w:sz w:val="24"/>
          <w:szCs w:val="24"/>
          <w:lang w:eastAsia="pl-PL"/>
        </w:rPr>
        <w:t>.</w:t>
      </w:r>
    </w:p>
    <w:p w:rsidR="005D3029" w:rsidRPr="005D3029" w:rsidRDefault="005D3029" w:rsidP="005D3029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3029">
        <w:rPr>
          <w:rFonts w:ascii="Times New Roman" w:eastAsia="Times New Roman" w:hAnsi="Times New Roman" w:cs="Times New Roman"/>
          <w:i/>
          <w:iCs/>
          <w:color w:val="06022E"/>
          <w:sz w:val="24"/>
          <w:szCs w:val="24"/>
          <w:lang w:eastAsia="pl-PL"/>
        </w:rPr>
        <w:t xml:space="preserve">Na oczy nie widziałem tej pani – z </w:t>
      </w:r>
      <w:proofErr w:type="spellStart"/>
      <w:r w:rsidRPr="005D3029">
        <w:rPr>
          <w:rFonts w:ascii="Times New Roman" w:eastAsia="Times New Roman" w:hAnsi="Times New Roman" w:cs="Times New Roman"/>
          <w:i/>
          <w:iCs/>
          <w:color w:val="06022E"/>
          <w:sz w:val="24"/>
          <w:szCs w:val="24"/>
          <w:lang w:eastAsia="pl-PL"/>
        </w:rPr>
        <w:t>USOS-a</w:t>
      </w:r>
      <w:proofErr w:type="spellEnd"/>
      <w:r w:rsidRPr="005D3029">
        <w:rPr>
          <w:rFonts w:ascii="Times New Roman" w:eastAsia="Times New Roman" w:hAnsi="Times New Roman" w:cs="Times New Roman"/>
          <w:i/>
          <w:iCs/>
          <w:color w:val="06022E"/>
          <w:sz w:val="24"/>
          <w:szCs w:val="24"/>
          <w:lang w:eastAsia="pl-PL"/>
        </w:rPr>
        <w:t xml:space="preserve"> się dowiedziałem o jej istnieniu</w:t>
      </w:r>
      <w:r w:rsidRPr="005D3029">
        <w:rPr>
          <w:rFonts w:ascii="Times New Roman" w:eastAsia="Times New Roman" w:hAnsi="Times New Roman" w:cs="Times New Roman"/>
          <w:iCs/>
          <w:color w:val="06022E"/>
          <w:sz w:val="24"/>
          <w:szCs w:val="24"/>
          <w:lang w:eastAsia="pl-PL"/>
        </w:rPr>
        <w:t>.</w:t>
      </w:r>
    </w:p>
    <w:p w:rsidR="005D3029" w:rsidRPr="005D3029" w:rsidRDefault="005D3029" w:rsidP="005D3029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3029">
        <w:rPr>
          <w:rFonts w:ascii="Times New Roman" w:eastAsia="Times New Roman" w:hAnsi="Times New Roman" w:cs="Times New Roman"/>
          <w:color w:val="06022E"/>
          <w:sz w:val="24"/>
          <w:szCs w:val="24"/>
          <w:lang w:eastAsia="pl-PL"/>
        </w:rPr>
        <w:t>Komunikacja przez strach i niepokój. Estetyka horroru w ujęciu retoryki wiz</w:t>
      </w:r>
      <w:r w:rsidRPr="005D3029">
        <w:rPr>
          <w:rFonts w:ascii="Times New Roman" w:eastAsia="Times New Roman" w:hAnsi="Times New Roman" w:cs="Times New Roman"/>
          <w:color w:val="06022E"/>
          <w:sz w:val="24"/>
          <w:szCs w:val="24"/>
          <w:lang w:eastAsia="pl-PL"/>
        </w:rPr>
        <w:t>u</w:t>
      </w:r>
      <w:r w:rsidRPr="005D3029">
        <w:rPr>
          <w:rFonts w:ascii="Times New Roman" w:eastAsia="Times New Roman" w:hAnsi="Times New Roman" w:cs="Times New Roman"/>
          <w:color w:val="06022E"/>
          <w:sz w:val="24"/>
          <w:szCs w:val="24"/>
          <w:lang w:eastAsia="pl-PL"/>
        </w:rPr>
        <w:t>alno-werbalnej.</w:t>
      </w:r>
    </w:p>
    <w:p w:rsidR="005D3029" w:rsidRPr="005D3029" w:rsidRDefault="005D3029" w:rsidP="005D3029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proofErr w:type="spellStart"/>
      <w:r w:rsidRPr="005D3029">
        <w:rPr>
          <w:rFonts w:ascii="Times New Roman" w:eastAsia="Times New Roman" w:hAnsi="Times New Roman" w:cs="Times New Roman"/>
          <w:color w:val="06022E"/>
          <w:sz w:val="24"/>
          <w:szCs w:val="24"/>
          <w:lang w:eastAsia="pl-PL"/>
        </w:rPr>
        <w:t>Emoji</w:t>
      </w:r>
      <w:proofErr w:type="spellEnd"/>
      <w:r w:rsidRPr="005D3029">
        <w:rPr>
          <w:rFonts w:ascii="Times New Roman" w:eastAsia="Times New Roman" w:hAnsi="Times New Roman" w:cs="Times New Roman"/>
          <w:color w:val="06022E"/>
          <w:sz w:val="24"/>
          <w:szCs w:val="24"/>
          <w:lang w:eastAsia="pl-PL"/>
        </w:rPr>
        <w:t xml:space="preserve"> i </w:t>
      </w:r>
      <w:proofErr w:type="spellStart"/>
      <w:r w:rsidRPr="005D3029">
        <w:rPr>
          <w:rFonts w:ascii="Times New Roman" w:eastAsia="Times New Roman" w:hAnsi="Times New Roman" w:cs="Times New Roman"/>
          <w:color w:val="06022E"/>
          <w:sz w:val="24"/>
          <w:szCs w:val="24"/>
          <w:lang w:eastAsia="pl-PL"/>
        </w:rPr>
        <w:t>emotikony</w:t>
      </w:r>
      <w:proofErr w:type="spellEnd"/>
      <w:r w:rsidRPr="005D3029">
        <w:rPr>
          <w:rFonts w:ascii="Times New Roman" w:eastAsia="Times New Roman" w:hAnsi="Times New Roman" w:cs="Times New Roman"/>
          <w:color w:val="06022E"/>
          <w:sz w:val="24"/>
          <w:szCs w:val="24"/>
          <w:lang w:eastAsia="pl-PL"/>
        </w:rPr>
        <w:t xml:space="preserve"> jako współczesna forma komunikacji – analiza wybranych przykładów.</w:t>
      </w:r>
    </w:p>
    <w:p w:rsidR="005D3029" w:rsidRPr="005D3029" w:rsidRDefault="005D3029" w:rsidP="005D3029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>Retoryka neonazistowska w popkulturze (znaki werbalne i niewerbalne).</w:t>
      </w:r>
    </w:p>
    <w:p w:rsidR="005D3029" w:rsidRDefault="005D3029" w:rsidP="005D302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D3029" w:rsidRPr="005D3029" w:rsidRDefault="005D3029" w:rsidP="005D302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830C0" w:rsidRPr="005D3029" w:rsidRDefault="00F830C0" w:rsidP="005D302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 xml:space="preserve">Dr hab. Aleksandra </w:t>
      </w:r>
      <w:proofErr w:type="spellStart"/>
      <w:r w:rsidRPr="005D3029">
        <w:rPr>
          <w:rFonts w:ascii="Times New Roman" w:hAnsi="Times New Roman" w:cs="Times New Roman"/>
          <w:sz w:val="24"/>
          <w:szCs w:val="24"/>
        </w:rPr>
        <w:t>Oszczęda</w:t>
      </w:r>
      <w:proofErr w:type="spellEnd"/>
      <w:r w:rsidRPr="005D3029">
        <w:rPr>
          <w:rFonts w:ascii="Times New Roman" w:hAnsi="Times New Roman" w:cs="Times New Roman"/>
          <w:sz w:val="24"/>
          <w:szCs w:val="24"/>
        </w:rPr>
        <w:t>:</w:t>
      </w:r>
    </w:p>
    <w:p w:rsidR="00F830C0" w:rsidRPr="005D3029" w:rsidRDefault="00F830C0" w:rsidP="005D3029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0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Uchwała dworska na Tatary</w:t>
      </w:r>
      <w:r w:rsidRPr="005D3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(1614). Od edycji i atrybucji do interpretacji.</w:t>
      </w:r>
    </w:p>
    <w:p w:rsidR="00F830C0" w:rsidRPr="00F830C0" w:rsidRDefault="00F830C0" w:rsidP="005D302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029">
        <w:rPr>
          <w:rFonts w:ascii="Times New Roman" w:eastAsia="Times New Roman" w:hAnsi="Times New Roman" w:cs="Times New Roman"/>
          <w:sz w:val="24"/>
          <w:szCs w:val="24"/>
          <w:lang w:eastAsia="pl-PL"/>
        </w:rPr>
        <w:t>„Niebezpieczne kobiety”</w:t>
      </w:r>
      <w:r w:rsidRPr="00F830C0">
        <w:rPr>
          <w:rFonts w:ascii="Times New Roman" w:eastAsia="Times New Roman" w:hAnsi="Times New Roman" w:cs="Times New Roman"/>
          <w:sz w:val="24"/>
          <w:szCs w:val="24"/>
          <w:lang w:eastAsia="pl-PL"/>
        </w:rPr>
        <w:t>. O kobiecych bohaterkach wierszowanych romansów Hieronima Morsztyna.</w:t>
      </w:r>
    </w:p>
    <w:p w:rsidR="00F830C0" w:rsidRPr="00F830C0" w:rsidRDefault="00F830C0" w:rsidP="005D302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0C0">
        <w:rPr>
          <w:rFonts w:ascii="Times New Roman" w:eastAsia="Times New Roman" w:hAnsi="Times New Roman" w:cs="Times New Roman"/>
          <w:sz w:val="24"/>
          <w:szCs w:val="24"/>
          <w:lang w:eastAsia="pl-PL"/>
        </w:rPr>
        <w:t>Literatura polskiego renesansu we współczesnej szkole średniej.</w:t>
      </w:r>
    </w:p>
    <w:p w:rsidR="00F830C0" w:rsidRPr="00F830C0" w:rsidRDefault="00F830C0" w:rsidP="005D302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0C0">
        <w:rPr>
          <w:rFonts w:ascii="Times New Roman" w:eastAsia="Times New Roman" w:hAnsi="Times New Roman" w:cs="Times New Roman"/>
          <w:sz w:val="24"/>
          <w:szCs w:val="24"/>
          <w:lang w:eastAsia="pl-PL"/>
        </w:rPr>
        <w:t>Niobe, Penelopa, Medea. Przemiany mitów i ujęć postaci.  Między literaturą antyczną a piśmiennictwem staropolskim.</w:t>
      </w:r>
    </w:p>
    <w:p w:rsidR="00F830C0" w:rsidRPr="00F830C0" w:rsidRDefault="00F830C0" w:rsidP="005D302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029">
        <w:rPr>
          <w:rFonts w:ascii="Times New Roman" w:eastAsia="Times New Roman" w:hAnsi="Times New Roman" w:cs="Times New Roman"/>
          <w:sz w:val="24"/>
          <w:szCs w:val="24"/>
          <w:lang w:eastAsia="pl-PL"/>
        </w:rPr>
        <w:t>„Czym się siostra ma zabawiać”</w:t>
      </w:r>
      <w:r w:rsidRPr="00F830C0">
        <w:rPr>
          <w:rFonts w:ascii="Times New Roman" w:eastAsia="Times New Roman" w:hAnsi="Times New Roman" w:cs="Times New Roman"/>
          <w:sz w:val="24"/>
          <w:szCs w:val="24"/>
          <w:lang w:eastAsia="pl-PL"/>
        </w:rPr>
        <w:t>. Edycja i interpretacja dwóch poradników ż</w:t>
      </w:r>
      <w:r w:rsidRPr="00F830C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F830C0">
        <w:rPr>
          <w:rFonts w:ascii="Times New Roman" w:eastAsia="Times New Roman" w:hAnsi="Times New Roman" w:cs="Times New Roman"/>
          <w:sz w:val="24"/>
          <w:szCs w:val="24"/>
          <w:lang w:eastAsia="pl-PL"/>
        </w:rPr>
        <w:t>cia zakonnego z XVII wieku.</w:t>
      </w:r>
    </w:p>
    <w:p w:rsidR="00F830C0" w:rsidRPr="005D3029" w:rsidRDefault="00F830C0" w:rsidP="005D302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62109" w:rsidRDefault="00162109" w:rsidP="005D302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hab. Tomasz </w:t>
      </w:r>
      <w:proofErr w:type="spellStart"/>
      <w:r>
        <w:rPr>
          <w:rFonts w:ascii="Times New Roman" w:hAnsi="Times New Roman" w:cs="Times New Roman"/>
          <w:sz w:val="24"/>
          <w:szCs w:val="24"/>
        </w:rPr>
        <w:t>Piekot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62109" w:rsidRPr="00162109" w:rsidRDefault="00162109" w:rsidP="00162109">
      <w:pPr>
        <w:pStyle w:val="xgmail-paragraph"/>
        <w:spacing w:before="0" w:beforeAutospacing="0" w:after="0" w:afterAutospacing="0"/>
        <w:ind w:left="1080"/>
        <w:textAlignment w:val="baseline"/>
      </w:pPr>
      <w:r w:rsidRPr="00162109">
        <w:rPr>
          <w:rStyle w:val="xgmail-normaltextrun"/>
        </w:rPr>
        <w:t xml:space="preserve">1. </w:t>
      </w:r>
      <w:r w:rsidRPr="00162109">
        <w:rPr>
          <w:rStyle w:val="xgmail-normaltextrun"/>
          <w:iCs/>
        </w:rPr>
        <w:t>Uproszczenie wykazu dokumentów wymaganych do uzyskania stypendium s</w:t>
      </w:r>
      <w:r w:rsidRPr="00162109">
        <w:rPr>
          <w:rStyle w:val="xgmail-normaltextrun"/>
          <w:iCs/>
        </w:rPr>
        <w:t>o</w:t>
      </w:r>
      <w:r w:rsidRPr="00162109">
        <w:rPr>
          <w:rStyle w:val="xgmail-normaltextrun"/>
          <w:iCs/>
        </w:rPr>
        <w:t>cjalnego na Uniwersytecie Wrocławskim.</w:t>
      </w:r>
      <w:r w:rsidRPr="00162109">
        <w:rPr>
          <w:rStyle w:val="xgmail-eop"/>
        </w:rPr>
        <w:t> </w:t>
      </w:r>
    </w:p>
    <w:p w:rsidR="00162109" w:rsidRPr="00162109" w:rsidRDefault="00162109" w:rsidP="00162109">
      <w:pPr>
        <w:pStyle w:val="xgmail-paragraph"/>
        <w:spacing w:before="0" w:beforeAutospacing="0" w:after="0" w:afterAutospacing="0"/>
        <w:ind w:left="1080"/>
        <w:textAlignment w:val="baseline"/>
      </w:pPr>
      <w:r w:rsidRPr="00162109">
        <w:rPr>
          <w:rStyle w:val="xgmail-normaltextrun"/>
        </w:rPr>
        <w:t xml:space="preserve">2. </w:t>
      </w:r>
      <w:r w:rsidRPr="00162109">
        <w:rPr>
          <w:rStyle w:val="xgmail-normaltextrun"/>
          <w:iCs/>
        </w:rPr>
        <w:t>Uproszczenie zgody pacjenta na zabieg wybielania zębów.</w:t>
      </w:r>
      <w:r w:rsidRPr="00162109">
        <w:rPr>
          <w:rStyle w:val="xgmail-eop"/>
        </w:rPr>
        <w:t> </w:t>
      </w:r>
    </w:p>
    <w:p w:rsidR="00162109" w:rsidRPr="00162109" w:rsidRDefault="00162109" w:rsidP="00162109">
      <w:pPr>
        <w:pStyle w:val="xgmail-paragraph"/>
        <w:spacing w:before="0" w:beforeAutospacing="0" w:after="0" w:afterAutospacing="0"/>
        <w:ind w:left="1080"/>
        <w:textAlignment w:val="baseline"/>
      </w:pPr>
      <w:r w:rsidRPr="00162109">
        <w:rPr>
          <w:rStyle w:val="xgmail-normaltextrun"/>
        </w:rPr>
        <w:t xml:space="preserve">3. </w:t>
      </w:r>
      <w:r w:rsidRPr="00162109">
        <w:rPr>
          <w:rStyle w:val="xgmail-normaltextrun"/>
          <w:iCs/>
        </w:rPr>
        <w:t>Ocena zrozumiałości podręczników szkolnych do nauczania biologii w szkole średniej.</w:t>
      </w:r>
      <w:r w:rsidRPr="00162109">
        <w:rPr>
          <w:rStyle w:val="xgmail-eop"/>
        </w:rPr>
        <w:t> </w:t>
      </w:r>
    </w:p>
    <w:p w:rsidR="00162109" w:rsidRDefault="00162109" w:rsidP="0016210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7740B" w:rsidRPr="005D3029" w:rsidRDefault="0007740B" w:rsidP="005D302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 xml:space="preserve">Dr hab. Adam Poprawa, prof. </w:t>
      </w:r>
      <w:proofErr w:type="spellStart"/>
      <w:r w:rsidRPr="005D3029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5D3029">
        <w:rPr>
          <w:rFonts w:ascii="Times New Roman" w:hAnsi="Times New Roman" w:cs="Times New Roman"/>
          <w:sz w:val="24"/>
          <w:szCs w:val="24"/>
        </w:rPr>
        <w:t>:</w:t>
      </w:r>
    </w:p>
    <w:p w:rsidR="0007740B" w:rsidRPr="005D3029" w:rsidRDefault="0007740B" w:rsidP="005D302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 xml:space="preserve">1.  </w:t>
      </w:r>
      <w:r w:rsidRPr="005D3029">
        <w:rPr>
          <w:rFonts w:ascii="Times New Roman" w:hAnsi="Times New Roman" w:cs="Times New Roman"/>
          <w:i/>
          <w:iCs/>
          <w:sz w:val="24"/>
          <w:szCs w:val="24"/>
        </w:rPr>
        <w:t>Idzie skacząc po górach</w:t>
      </w:r>
      <w:r w:rsidRPr="005D3029">
        <w:rPr>
          <w:rFonts w:ascii="Times New Roman" w:hAnsi="Times New Roman" w:cs="Times New Roman"/>
          <w:sz w:val="24"/>
          <w:szCs w:val="24"/>
        </w:rPr>
        <w:t xml:space="preserve"> Jerzego Andrzejewskiego. Próba monografii.</w:t>
      </w:r>
    </w:p>
    <w:p w:rsidR="0007740B" w:rsidRPr="005D3029" w:rsidRDefault="0007740B" w:rsidP="005D302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 xml:space="preserve">2. </w:t>
      </w:r>
      <w:r w:rsidRPr="005D3029">
        <w:rPr>
          <w:rFonts w:ascii="Times New Roman" w:hAnsi="Times New Roman" w:cs="Times New Roman"/>
          <w:i/>
          <w:iCs/>
          <w:sz w:val="24"/>
          <w:szCs w:val="24"/>
        </w:rPr>
        <w:t xml:space="preserve">Siekierezada </w:t>
      </w:r>
      <w:r w:rsidRPr="005D3029">
        <w:rPr>
          <w:rFonts w:ascii="Times New Roman" w:hAnsi="Times New Roman" w:cs="Times New Roman"/>
          <w:sz w:val="24"/>
          <w:szCs w:val="24"/>
        </w:rPr>
        <w:t>Edwarda Stachury. Próba monografii.</w:t>
      </w:r>
    </w:p>
    <w:p w:rsidR="0007740B" w:rsidRPr="005D3029" w:rsidRDefault="0007740B" w:rsidP="005D302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 xml:space="preserve">3.  </w:t>
      </w:r>
      <w:r w:rsidRPr="005D3029">
        <w:rPr>
          <w:rFonts w:ascii="Times New Roman" w:hAnsi="Times New Roman" w:cs="Times New Roman"/>
          <w:i/>
          <w:iCs/>
          <w:sz w:val="24"/>
          <w:szCs w:val="24"/>
        </w:rPr>
        <w:t>Gra na zwłokę</w:t>
      </w:r>
      <w:r w:rsidRPr="005D3029">
        <w:rPr>
          <w:rFonts w:ascii="Times New Roman" w:hAnsi="Times New Roman" w:cs="Times New Roman"/>
          <w:sz w:val="24"/>
          <w:szCs w:val="24"/>
        </w:rPr>
        <w:t xml:space="preserve"> Janusza </w:t>
      </w:r>
      <w:proofErr w:type="spellStart"/>
      <w:r w:rsidRPr="005D3029">
        <w:rPr>
          <w:rFonts w:ascii="Times New Roman" w:hAnsi="Times New Roman" w:cs="Times New Roman"/>
          <w:sz w:val="24"/>
          <w:szCs w:val="24"/>
        </w:rPr>
        <w:t>Andermana</w:t>
      </w:r>
      <w:proofErr w:type="spellEnd"/>
      <w:r w:rsidRPr="005D3029">
        <w:rPr>
          <w:rFonts w:ascii="Times New Roman" w:hAnsi="Times New Roman" w:cs="Times New Roman"/>
          <w:sz w:val="24"/>
          <w:szCs w:val="24"/>
        </w:rPr>
        <w:t>. Próba monografii</w:t>
      </w:r>
    </w:p>
    <w:p w:rsidR="0007740B" w:rsidRDefault="0007740B" w:rsidP="005D302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D3029" w:rsidRPr="005D3029" w:rsidRDefault="005D3029" w:rsidP="005D302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56AF5" w:rsidRPr="005D3029" w:rsidRDefault="00056AF5" w:rsidP="005D302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 xml:space="preserve">Dr hab. Maria Tarnogórska, prof. </w:t>
      </w:r>
      <w:proofErr w:type="spellStart"/>
      <w:r w:rsidRPr="005D3029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5D3029">
        <w:rPr>
          <w:rFonts w:ascii="Times New Roman" w:hAnsi="Times New Roman" w:cs="Times New Roman"/>
          <w:sz w:val="24"/>
          <w:szCs w:val="24"/>
        </w:rPr>
        <w:t>:</w:t>
      </w:r>
    </w:p>
    <w:p w:rsidR="00056AF5" w:rsidRPr="005D3029" w:rsidRDefault="0016332F" w:rsidP="005D3029">
      <w:pPr>
        <w:pStyle w:val="NormalnyWeb"/>
        <w:numPr>
          <w:ilvl w:val="0"/>
          <w:numId w:val="3"/>
        </w:numPr>
        <w:jc w:val="both"/>
      </w:pPr>
      <w:r w:rsidRPr="005D3029">
        <w:t>O „</w:t>
      </w:r>
      <w:proofErr w:type="spellStart"/>
      <w:r w:rsidRPr="005D3029">
        <w:t>niebinarnej</w:t>
      </w:r>
      <w:proofErr w:type="spellEnd"/>
      <w:r w:rsidRPr="005D3029">
        <w:t xml:space="preserve">” prozie </w:t>
      </w:r>
      <w:proofErr w:type="spellStart"/>
      <w:r w:rsidRPr="005D3029">
        <w:t>non-</w:t>
      </w:r>
      <w:r w:rsidR="00056AF5" w:rsidRPr="005D3029">
        <w:t>fiction</w:t>
      </w:r>
      <w:proofErr w:type="spellEnd"/>
      <w:r w:rsidR="00056AF5" w:rsidRPr="005D3029">
        <w:t>, czyli autobiograficzne poradniki i poradn</w:t>
      </w:r>
      <w:r w:rsidR="00056AF5" w:rsidRPr="005D3029">
        <w:t>i</w:t>
      </w:r>
      <w:r w:rsidR="00056AF5" w:rsidRPr="005D3029">
        <w:t xml:space="preserve">kowe autobiografie. </w:t>
      </w:r>
    </w:p>
    <w:p w:rsidR="00056AF5" w:rsidRPr="005D3029" w:rsidRDefault="00056AF5" w:rsidP="005D3029">
      <w:pPr>
        <w:pStyle w:val="NormalnyWeb"/>
        <w:numPr>
          <w:ilvl w:val="0"/>
          <w:numId w:val="3"/>
        </w:numPr>
        <w:jc w:val="both"/>
      </w:pPr>
      <w:r w:rsidRPr="005D3029">
        <w:t xml:space="preserve">„Uścisk z teraźniejszością”, czyli twórczość powieściowa </w:t>
      </w:r>
      <w:proofErr w:type="spellStart"/>
      <w:r w:rsidRPr="005D3029">
        <w:t>MichelaHouelleb</w:t>
      </w:r>
      <w:r w:rsidRPr="005D3029">
        <w:t>e</w:t>
      </w:r>
      <w:r w:rsidRPr="005D3029">
        <w:t>cqa</w:t>
      </w:r>
      <w:proofErr w:type="spellEnd"/>
      <w:r w:rsidRPr="005D3029">
        <w:t xml:space="preserve"> wobec problemów współczesności. </w:t>
      </w:r>
    </w:p>
    <w:p w:rsidR="00056AF5" w:rsidRPr="005D3029" w:rsidRDefault="00056AF5" w:rsidP="005D3029">
      <w:pPr>
        <w:pStyle w:val="NormalnyWeb"/>
        <w:numPr>
          <w:ilvl w:val="0"/>
          <w:numId w:val="3"/>
        </w:numPr>
        <w:jc w:val="both"/>
      </w:pPr>
      <w:r w:rsidRPr="005D3029">
        <w:t>Topografie niesamowitości. Przestrzeń miejska we współczesnej polskiej lit</w:t>
      </w:r>
      <w:r w:rsidRPr="005D3029">
        <w:t>e</w:t>
      </w:r>
      <w:r w:rsidRPr="005D3029">
        <w:t xml:space="preserve">raturze </w:t>
      </w:r>
      <w:proofErr w:type="spellStart"/>
      <w:r w:rsidRPr="005D3029">
        <w:rPr>
          <w:i/>
        </w:rPr>
        <w:t>weirdfiction</w:t>
      </w:r>
      <w:proofErr w:type="spellEnd"/>
      <w:r w:rsidRPr="005D3029">
        <w:t xml:space="preserve">. </w:t>
      </w:r>
    </w:p>
    <w:p w:rsidR="00056AF5" w:rsidRPr="005D3029" w:rsidRDefault="00056AF5" w:rsidP="005D3029">
      <w:pPr>
        <w:pStyle w:val="NormalnyWeb"/>
        <w:numPr>
          <w:ilvl w:val="0"/>
          <w:numId w:val="3"/>
        </w:numPr>
        <w:jc w:val="both"/>
      </w:pPr>
      <w:r w:rsidRPr="005D3029">
        <w:t xml:space="preserve">Czy komputer potrafi orzekać o literackości tekstu? </w:t>
      </w:r>
      <w:proofErr w:type="spellStart"/>
      <w:r w:rsidRPr="005D3029">
        <w:t>Posthumanistyczne</w:t>
      </w:r>
      <w:proofErr w:type="spellEnd"/>
      <w:r w:rsidRPr="005D3029">
        <w:t xml:space="preserve"> korp</w:t>
      </w:r>
      <w:r w:rsidRPr="005D3029">
        <w:t>u</w:t>
      </w:r>
      <w:r w:rsidRPr="005D3029">
        <w:t xml:space="preserve">sowe literaturoznawstwo empiryczne wobec tradycyjnych zagadnień nauki o literaturze. </w:t>
      </w:r>
    </w:p>
    <w:p w:rsidR="00056AF5" w:rsidRPr="005D3029" w:rsidRDefault="00056AF5" w:rsidP="005D302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50CB1" w:rsidRPr="005D3029" w:rsidRDefault="00D50CB1" w:rsidP="005D302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29">
        <w:rPr>
          <w:rFonts w:ascii="Times New Roman" w:hAnsi="Times New Roman" w:cs="Times New Roman"/>
          <w:sz w:val="24"/>
          <w:szCs w:val="24"/>
        </w:rPr>
        <w:t xml:space="preserve">Dr hab. Anna Żurek, prof. </w:t>
      </w:r>
      <w:proofErr w:type="spellStart"/>
      <w:r w:rsidRPr="005D3029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5D3029">
        <w:rPr>
          <w:rFonts w:ascii="Times New Roman" w:hAnsi="Times New Roman" w:cs="Times New Roman"/>
          <w:sz w:val="24"/>
          <w:szCs w:val="24"/>
        </w:rPr>
        <w:t>:</w:t>
      </w:r>
    </w:p>
    <w:p w:rsidR="00D50CB1" w:rsidRPr="005D3029" w:rsidRDefault="00D50CB1" w:rsidP="005D3029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Nauczanie dwujęzyczne we wrocławskich szkołach ponadpodstawowych. Pe</w:t>
      </w:r>
      <w:r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r</w:t>
      </w:r>
      <w:r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spektywa nauczycieli i uczniów </w:t>
      </w:r>
    </w:p>
    <w:p w:rsidR="00D50CB1" w:rsidRPr="005D3029" w:rsidRDefault="00D50CB1" w:rsidP="005D302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Błędy językowe Ukraińców uczących się języka polskiego jako obcego. St</w:t>
      </w:r>
      <w:r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u</w:t>
      </w:r>
      <w:r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dium przypadku</w:t>
      </w:r>
      <w:r w:rsidR="00056AF5" w:rsidRPr="005D30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D50CB1" w:rsidRPr="005D3029" w:rsidRDefault="00D50CB1" w:rsidP="005D302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Strategie językowe w polskich tłumaczeniach tekstów literackich na przykł</w:t>
      </w:r>
      <w:r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a</w:t>
      </w:r>
      <w:r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dzie wybranych dzieł dwujęzycznych</w:t>
      </w:r>
      <w:r w:rsidR="00056AF5"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</w:t>
      </w:r>
      <w:r w:rsidRPr="005D30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D50CB1" w:rsidRPr="005D3029" w:rsidRDefault="00D50CB1" w:rsidP="005D302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Badanie testów ósmoklasisty dzieci ukraińskich z doświadczeniem uchod</w:t>
      </w:r>
      <w:r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ź</w:t>
      </w:r>
      <w:r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czym. Studium przypadku</w:t>
      </w:r>
      <w:r w:rsidR="00056AF5"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</w:t>
      </w:r>
      <w:r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</w:t>
      </w:r>
    </w:p>
    <w:p w:rsidR="00D50CB1" w:rsidRPr="005D3029" w:rsidRDefault="00D50CB1" w:rsidP="005D302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Trudności komunikacyjne dzieci z doświadczeniem migracyjnym. Ujęcie s</w:t>
      </w:r>
      <w:r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o</w:t>
      </w:r>
      <w:r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cjolingwistyczne</w:t>
      </w:r>
      <w:r w:rsidR="00056AF5"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</w:t>
      </w:r>
      <w:r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</w:t>
      </w:r>
    </w:p>
    <w:p w:rsidR="00722617" w:rsidRPr="005D3029" w:rsidRDefault="00D50CB1" w:rsidP="005D302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Zachowania grzecznościowe Słowian uczących się języka polskiego jako o</w:t>
      </w:r>
      <w:r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b</w:t>
      </w:r>
      <w:r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cego</w:t>
      </w:r>
      <w:r w:rsidR="00056AF5" w:rsidRPr="005D30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</w:t>
      </w:r>
      <w:r w:rsidRPr="005D30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722617" w:rsidRPr="005D3029" w:rsidRDefault="00722617" w:rsidP="005D302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22617" w:rsidRPr="005D3029" w:rsidSect="00963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40C4"/>
    <w:multiLevelType w:val="hybridMultilevel"/>
    <w:tmpl w:val="5226F736"/>
    <w:lvl w:ilvl="0" w:tplc="6728F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2231E"/>
    <w:multiLevelType w:val="hybridMultilevel"/>
    <w:tmpl w:val="8954CBB6"/>
    <w:lvl w:ilvl="0" w:tplc="650878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C67878"/>
    <w:multiLevelType w:val="hybridMultilevel"/>
    <w:tmpl w:val="5164F288"/>
    <w:lvl w:ilvl="0" w:tplc="AEC414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5317E2"/>
    <w:multiLevelType w:val="hybridMultilevel"/>
    <w:tmpl w:val="CBFE8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F36F9"/>
    <w:multiLevelType w:val="hybridMultilevel"/>
    <w:tmpl w:val="F07C7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D0CFE"/>
    <w:multiLevelType w:val="hybridMultilevel"/>
    <w:tmpl w:val="25081B34"/>
    <w:lvl w:ilvl="0" w:tplc="5AD29D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936763"/>
    <w:multiLevelType w:val="hybridMultilevel"/>
    <w:tmpl w:val="5BE0FADA"/>
    <w:lvl w:ilvl="0" w:tplc="0A7C8CCE">
      <w:start w:val="1"/>
      <w:numFmt w:val="decimal"/>
      <w:lvlText w:val="%1."/>
      <w:lvlJc w:val="left"/>
      <w:pPr>
        <w:ind w:left="144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90002"/>
    <w:multiLevelType w:val="multilevel"/>
    <w:tmpl w:val="07E66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2C2C7B"/>
    <w:multiLevelType w:val="hybridMultilevel"/>
    <w:tmpl w:val="46BA99C6"/>
    <w:lvl w:ilvl="0" w:tplc="1FC64354">
      <w:start w:val="1"/>
      <w:numFmt w:val="decimal"/>
      <w:lvlText w:val="%1."/>
      <w:lvlJc w:val="left"/>
      <w:pPr>
        <w:ind w:left="1440" w:hanging="360"/>
      </w:pPr>
      <w:rPr>
        <w:rFonts w:eastAsia="Times New Roman" w:cs="Times New Roman" w:hint="default"/>
        <w:color w:val="06022E"/>
        <w:sz w:val="23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A047FF"/>
    <w:multiLevelType w:val="hybridMultilevel"/>
    <w:tmpl w:val="0F7C4E64"/>
    <w:lvl w:ilvl="0" w:tplc="39E690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E252E9"/>
    <w:multiLevelType w:val="hybridMultilevel"/>
    <w:tmpl w:val="813C3AA2"/>
    <w:lvl w:ilvl="0" w:tplc="4844D9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EDB7A9F"/>
    <w:multiLevelType w:val="hybridMultilevel"/>
    <w:tmpl w:val="A8D0D916"/>
    <w:lvl w:ilvl="0" w:tplc="6B76F1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E1D5A61"/>
    <w:multiLevelType w:val="multilevel"/>
    <w:tmpl w:val="E8B4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717182"/>
    <w:multiLevelType w:val="hybridMultilevel"/>
    <w:tmpl w:val="C6842794"/>
    <w:lvl w:ilvl="0" w:tplc="A192F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3FD1286"/>
    <w:multiLevelType w:val="multilevel"/>
    <w:tmpl w:val="0A1AD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6"/>
  </w:num>
  <w:num w:numId="5">
    <w:abstractNumId w:val="13"/>
  </w:num>
  <w:num w:numId="6">
    <w:abstractNumId w:val="11"/>
  </w:num>
  <w:num w:numId="7">
    <w:abstractNumId w:val="7"/>
  </w:num>
  <w:num w:numId="8">
    <w:abstractNumId w:val="12"/>
  </w:num>
  <w:num w:numId="9">
    <w:abstractNumId w:val="5"/>
  </w:num>
  <w:num w:numId="10">
    <w:abstractNumId w:val="2"/>
  </w:num>
  <w:num w:numId="11">
    <w:abstractNumId w:val="3"/>
  </w:num>
  <w:num w:numId="12">
    <w:abstractNumId w:val="9"/>
  </w:num>
  <w:num w:numId="13">
    <w:abstractNumId w:val="10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characterSpacingControl w:val="doNotCompress"/>
  <w:savePreviewPicture/>
  <w:compat/>
  <w:rsids>
    <w:rsidRoot w:val="00D50CB1"/>
    <w:rsid w:val="00056AF5"/>
    <w:rsid w:val="0007740B"/>
    <w:rsid w:val="00162109"/>
    <w:rsid w:val="0016332F"/>
    <w:rsid w:val="0018302A"/>
    <w:rsid w:val="001A4FAF"/>
    <w:rsid w:val="00223A48"/>
    <w:rsid w:val="003044F4"/>
    <w:rsid w:val="0035458C"/>
    <w:rsid w:val="004920E2"/>
    <w:rsid w:val="00541EF8"/>
    <w:rsid w:val="005D3029"/>
    <w:rsid w:val="00722617"/>
    <w:rsid w:val="007520E0"/>
    <w:rsid w:val="0096312E"/>
    <w:rsid w:val="00991074"/>
    <w:rsid w:val="00A7573E"/>
    <w:rsid w:val="00C06877"/>
    <w:rsid w:val="00C113FF"/>
    <w:rsid w:val="00C85B8A"/>
    <w:rsid w:val="00CE7C7A"/>
    <w:rsid w:val="00D50CB1"/>
    <w:rsid w:val="00DD2637"/>
    <w:rsid w:val="00E73F0C"/>
    <w:rsid w:val="00EB4167"/>
    <w:rsid w:val="00F830C0"/>
    <w:rsid w:val="00FD0AD8"/>
    <w:rsid w:val="00FF14E8"/>
    <w:rsid w:val="0EA9E582"/>
    <w:rsid w:val="29418628"/>
    <w:rsid w:val="39216F46"/>
    <w:rsid w:val="4C082EE9"/>
    <w:rsid w:val="606CC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1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0CB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5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30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F830C0"/>
  </w:style>
  <w:style w:type="character" w:styleId="Uwydatnienie">
    <w:name w:val="Emphasis"/>
    <w:basedOn w:val="Domylnaczcionkaakapitu"/>
    <w:uiPriority w:val="20"/>
    <w:qFormat/>
    <w:rsid w:val="00F830C0"/>
    <w:rPr>
      <w:i/>
      <w:iCs/>
    </w:rPr>
  </w:style>
  <w:style w:type="paragraph" w:customStyle="1" w:styleId="xgmail-paragraph">
    <w:name w:val="x_gmail-paragraph"/>
    <w:basedOn w:val="Normalny"/>
    <w:rsid w:val="0016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gmail-eop">
    <w:name w:val="x_gmail-eop"/>
    <w:basedOn w:val="Domylnaczcionkaakapitu"/>
    <w:rsid w:val="00162109"/>
  </w:style>
  <w:style w:type="character" w:customStyle="1" w:styleId="xgmail-normaltextrun">
    <w:name w:val="x_gmail-normaltextrun"/>
    <w:basedOn w:val="Domylnaczcionkaakapitu"/>
    <w:rsid w:val="001621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50686-b691-468a-bd94-b95128b52b87">
      <Terms xmlns="http://schemas.microsoft.com/office/infopath/2007/PartnerControls"/>
    </lcf76f155ced4ddcb4097134ff3c332f>
    <TaxCatchAll xmlns="b5e5d57f-eeed-4ced-82b6-440c407cd3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B693334329B4395BC92D14DBE595E" ma:contentTypeVersion="9" ma:contentTypeDescription="Utwórz nowy dokument." ma:contentTypeScope="" ma:versionID="558f641251bd914169913a7e2503e6c4">
  <xsd:schema xmlns:xsd="http://www.w3.org/2001/XMLSchema" xmlns:xs="http://www.w3.org/2001/XMLSchema" xmlns:p="http://schemas.microsoft.com/office/2006/metadata/properties" xmlns:ns2="42550686-b691-468a-bd94-b95128b52b87" xmlns:ns3="b5e5d57f-eeed-4ced-82b6-440c407cd374" targetNamespace="http://schemas.microsoft.com/office/2006/metadata/properties" ma:root="true" ma:fieldsID="1991d743b247f8aee3367b02729e653c" ns2:_="" ns3:_="">
    <xsd:import namespace="42550686-b691-468a-bd94-b95128b52b87"/>
    <xsd:import namespace="b5e5d57f-eeed-4ced-82b6-440c407cd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0686-b691-468a-bd94-b95128b52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d57f-eeed-4ced-82b6-440c407cd3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0eacb5-1d86-4bd2-be62-4a9a97983d6a}" ma:internalName="TaxCatchAll" ma:showField="CatchAllData" ma:web="b5e5d57f-eeed-4ced-82b6-440c407cd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A8F63-DA59-4C37-8520-450B359FB098}">
  <ds:schemaRefs>
    <ds:schemaRef ds:uri="http://schemas.microsoft.com/office/2006/metadata/properties"/>
    <ds:schemaRef ds:uri="http://schemas.microsoft.com/office/infopath/2007/PartnerControls"/>
    <ds:schemaRef ds:uri="42550686-b691-468a-bd94-b95128b52b87"/>
    <ds:schemaRef ds:uri="b5e5d57f-eeed-4ced-82b6-440c407cd374"/>
  </ds:schemaRefs>
</ds:datastoreItem>
</file>

<file path=customXml/itemProps2.xml><?xml version="1.0" encoding="utf-8"?>
<ds:datastoreItem xmlns:ds="http://schemas.openxmlformats.org/officeDocument/2006/customXml" ds:itemID="{95C0034F-2218-4F79-8A0D-501BAF725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50686-b691-468a-bd94-b95128b52b87"/>
    <ds:schemaRef ds:uri="b5e5d57f-eeed-4ced-82b6-440c407cd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8B5531-8E05-4145-9F2A-8B017A5178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2023-05-14T12:59:00Z</dcterms:created>
  <dcterms:modified xsi:type="dcterms:W3CDTF">2023-09-30T06:59:00Z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0x010100831B693334329B4395BC92D14DBE595E</vt:lpwstr>
  </property>
  <property fmtid="{D5CDD505-2E9C-101B-9397-08002B2CF9AE}" pid="3" name="MediaServiceImageTags">
    <vt:lpwstr/>
  </property>
</Properties>
</file>