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5E9" w:rsidRPr="000F7BF4" w:rsidRDefault="005B15E9" w:rsidP="00732A3D">
      <w:pPr>
        <w:pStyle w:val="NormalnyWeb"/>
        <w:jc w:val="center"/>
      </w:pPr>
      <w:r w:rsidRPr="000F7BF4">
        <w:t xml:space="preserve">TEMATY PRAC MAGISTERSKICH </w:t>
      </w:r>
      <w:r w:rsidR="000F7BF4" w:rsidRPr="000F7BF4">
        <w:t>(2018</w:t>
      </w:r>
      <w:r w:rsidRPr="000F7BF4">
        <w:t>/2020</w:t>
      </w:r>
      <w:r w:rsidR="000F7BF4" w:rsidRPr="000F7BF4">
        <w:t>)</w:t>
      </w:r>
    </w:p>
    <w:p w:rsidR="000F7BF4" w:rsidRPr="000F7BF4" w:rsidRDefault="000F7BF4" w:rsidP="000F7B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BF4">
        <w:rPr>
          <w:rFonts w:ascii="Times New Roman" w:hAnsi="Times New Roman" w:cs="Times New Roman"/>
          <w:b/>
          <w:sz w:val="24"/>
          <w:szCs w:val="24"/>
        </w:rPr>
        <w:t xml:space="preserve">w Instytucie Filologii Polskiej </w:t>
      </w:r>
      <w:proofErr w:type="spellStart"/>
      <w:r w:rsidRPr="000F7BF4">
        <w:rPr>
          <w:rFonts w:ascii="Times New Roman" w:hAnsi="Times New Roman" w:cs="Times New Roman"/>
          <w:b/>
          <w:sz w:val="24"/>
          <w:szCs w:val="24"/>
        </w:rPr>
        <w:t>UWr</w:t>
      </w:r>
      <w:proofErr w:type="spellEnd"/>
    </w:p>
    <w:p w:rsidR="000F7BF4" w:rsidRPr="000F7BF4" w:rsidRDefault="000F7BF4" w:rsidP="000F7B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BF4">
        <w:rPr>
          <w:rFonts w:ascii="Times New Roman" w:hAnsi="Times New Roman" w:cs="Times New Roman"/>
          <w:b/>
          <w:sz w:val="24"/>
          <w:szCs w:val="24"/>
        </w:rPr>
        <w:t xml:space="preserve">na kierunkach: </w:t>
      </w:r>
      <w:r w:rsidRPr="000F7BF4">
        <w:rPr>
          <w:rFonts w:ascii="Times New Roman" w:hAnsi="Times New Roman" w:cs="Times New Roman"/>
          <w:b/>
          <w:i/>
          <w:sz w:val="24"/>
          <w:szCs w:val="24"/>
        </w:rPr>
        <w:t>filologia polska</w:t>
      </w:r>
      <w:r w:rsidRPr="000F7BF4">
        <w:rPr>
          <w:rFonts w:ascii="Times New Roman" w:hAnsi="Times New Roman" w:cs="Times New Roman"/>
          <w:b/>
          <w:sz w:val="24"/>
          <w:szCs w:val="24"/>
        </w:rPr>
        <w:t xml:space="preserve"> oraz </w:t>
      </w:r>
      <w:r w:rsidRPr="000F7BF4">
        <w:rPr>
          <w:rFonts w:ascii="Times New Roman" w:hAnsi="Times New Roman" w:cs="Times New Roman"/>
          <w:b/>
          <w:i/>
          <w:sz w:val="24"/>
          <w:szCs w:val="24"/>
        </w:rPr>
        <w:t>antropologia literatury, teatru i filmu</w:t>
      </w:r>
    </w:p>
    <w:p w:rsidR="000F7BF4" w:rsidRPr="000F7BF4" w:rsidRDefault="000F7BF4" w:rsidP="000F7B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BF4">
        <w:rPr>
          <w:rFonts w:ascii="Times New Roman" w:hAnsi="Times New Roman" w:cs="Times New Roman"/>
          <w:b/>
          <w:sz w:val="24"/>
          <w:szCs w:val="24"/>
        </w:rPr>
        <w:t>zatwierdzone podczas posiedzenia</w:t>
      </w:r>
      <w:r w:rsidR="000D55D2">
        <w:rPr>
          <w:rFonts w:ascii="Times New Roman" w:hAnsi="Times New Roman" w:cs="Times New Roman"/>
          <w:b/>
          <w:sz w:val="24"/>
          <w:szCs w:val="24"/>
        </w:rPr>
        <w:t xml:space="preserve"> Rady Instytutu w dn. 11 VI 2019</w:t>
      </w:r>
      <w:r w:rsidRPr="000F7BF4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0F7BF4" w:rsidRPr="009F3DC9" w:rsidRDefault="000F7BF4" w:rsidP="00732A3D">
      <w:pPr>
        <w:pStyle w:val="NormalnyWeb"/>
        <w:jc w:val="center"/>
      </w:pPr>
    </w:p>
    <w:p w:rsidR="00AB3B93" w:rsidRPr="009F3DC9" w:rsidRDefault="00AB3B93" w:rsidP="009F3DC9">
      <w:pPr>
        <w:pStyle w:val="NormalnyWeb"/>
        <w:jc w:val="both"/>
      </w:pPr>
      <w:r w:rsidRPr="009F3DC9">
        <w:t>1. Topografia świata artystycznego okresu Młodej Polski i dwudziestolecia międzywojennego we wspo</w:t>
      </w:r>
      <w:r w:rsidR="009F3DC9" w:rsidRPr="009F3DC9">
        <w:t>mnieniach Magdaleny Samozwaniec.</w:t>
      </w:r>
    </w:p>
    <w:p w:rsidR="00AB3B93" w:rsidRPr="009F3DC9" w:rsidRDefault="00AB3B93" w:rsidP="009F3DC9">
      <w:pPr>
        <w:pStyle w:val="NormalnyWeb"/>
        <w:jc w:val="both"/>
      </w:pPr>
      <w:r w:rsidRPr="009F3DC9">
        <w:t xml:space="preserve">2. Zmysłowy odbiór świata w poezji Marii </w:t>
      </w:r>
      <w:proofErr w:type="spellStart"/>
      <w:r w:rsidRPr="009F3DC9">
        <w:t>Poraskiej</w:t>
      </w:r>
      <w:proofErr w:type="spellEnd"/>
      <w:r w:rsidR="009F3DC9" w:rsidRPr="009F3DC9">
        <w:t>.</w:t>
      </w:r>
      <w:r w:rsidRPr="009F3DC9">
        <w:t xml:space="preserve"> </w:t>
      </w:r>
    </w:p>
    <w:p w:rsidR="00AB3B93" w:rsidRPr="009F3DC9" w:rsidRDefault="00AB3B93" w:rsidP="009F3DC9">
      <w:pPr>
        <w:pStyle w:val="NormalnyWeb"/>
        <w:jc w:val="both"/>
      </w:pPr>
      <w:r w:rsidRPr="009F3DC9">
        <w:t>3. ,,Liberum Veto” pod redakcją Adolfa Nowaczyńskiego. Analiza literackiej zawartości p</w:t>
      </w:r>
      <w:r w:rsidRPr="009F3DC9">
        <w:t>i</w:t>
      </w:r>
      <w:r w:rsidRPr="009F3DC9">
        <w:t>sma</w:t>
      </w:r>
      <w:r w:rsidR="009F3DC9" w:rsidRPr="009F3DC9">
        <w:t>.</w:t>
      </w:r>
      <w:r w:rsidRPr="009F3DC9">
        <w:t xml:space="preserve"> </w:t>
      </w:r>
    </w:p>
    <w:p w:rsidR="00AB3B93" w:rsidRPr="009F3DC9" w:rsidRDefault="00AB3B93" w:rsidP="009F3DC9">
      <w:pPr>
        <w:pStyle w:val="NormalnyWeb"/>
        <w:jc w:val="both"/>
      </w:pPr>
      <w:r w:rsidRPr="009F3DC9">
        <w:t>4. Życie i śmierć żołnierza w polskiej poezji legionowej czasów I wojny światowej</w:t>
      </w:r>
      <w:r w:rsidR="009F3DC9" w:rsidRPr="009F3DC9">
        <w:t>.</w:t>
      </w:r>
      <w:r w:rsidRPr="009F3DC9">
        <w:t xml:space="preserve"> </w:t>
      </w:r>
    </w:p>
    <w:p w:rsidR="00AB3B93" w:rsidRPr="009F3DC9" w:rsidRDefault="00AB3B93" w:rsidP="009F3DC9">
      <w:pPr>
        <w:pStyle w:val="NormalnyWeb"/>
        <w:jc w:val="both"/>
      </w:pPr>
      <w:r w:rsidRPr="009F3DC9">
        <w:t xml:space="preserve">5. Szaleństwo kobiet – choroby </w:t>
      </w:r>
      <w:r w:rsidRPr="00732A3D">
        <w:rPr>
          <w:i/>
        </w:rPr>
        <w:t xml:space="preserve">fin de </w:t>
      </w:r>
      <w:proofErr w:type="spellStart"/>
      <w:r w:rsidRPr="00732A3D">
        <w:rPr>
          <w:i/>
        </w:rPr>
        <w:t>siecle’u</w:t>
      </w:r>
      <w:proofErr w:type="spellEnd"/>
      <w:r w:rsidRPr="009F3DC9">
        <w:t xml:space="preserve"> w wybranych powieściach II połowy XIX wi</w:t>
      </w:r>
      <w:r w:rsidRPr="009F3DC9">
        <w:t>e</w:t>
      </w:r>
      <w:r w:rsidRPr="009F3DC9">
        <w:t>ku.</w:t>
      </w:r>
    </w:p>
    <w:p w:rsidR="00AB3B93" w:rsidRPr="009F3DC9" w:rsidRDefault="005B15E9" w:rsidP="009F3DC9">
      <w:pPr>
        <w:pStyle w:val="NormalnyWeb"/>
        <w:spacing w:before="0" w:beforeAutospacing="0" w:after="0" w:afterAutospacing="0"/>
        <w:jc w:val="both"/>
      </w:pPr>
      <w:r w:rsidRPr="009F3DC9">
        <w:t xml:space="preserve">6. </w:t>
      </w:r>
      <w:r w:rsidR="00AB3B93" w:rsidRPr="009F3DC9">
        <w:t xml:space="preserve">Adolf Dygasiński </w:t>
      </w:r>
      <w:r w:rsidR="009F3DC9" w:rsidRPr="009F3DC9">
        <w:t>–</w:t>
      </w:r>
      <w:r w:rsidR="00AB3B93" w:rsidRPr="009F3DC9">
        <w:t xml:space="preserve"> profil </w:t>
      </w:r>
      <w:proofErr w:type="spellStart"/>
      <w:r w:rsidR="00AB3B93" w:rsidRPr="009F3DC9">
        <w:t>scjentyka</w:t>
      </w:r>
      <w:proofErr w:type="spellEnd"/>
      <w:r w:rsidR="00AB3B93" w:rsidRPr="009F3DC9">
        <w:t>, naturalisty i dokumentalisty</w:t>
      </w:r>
      <w:r w:rsidRPr="009F3DC9">
        <w:t>.</w:t>
      </w:r>
    </w:p>
    <w:p w:rsidR="005B15E9" w:rsidRPr="009F3DC9" w:rsidRDefault="005B15E9" w:rsidP="009F3DC9">
      <w:pPr>
        <w:pStyle w:val="NormalnyWeb"/>
        <w:spacing w:before="0" w:beforeAutospacing="0" w:after="0" w:afterAutospacing="0"/>
        <w:jc w:val="both"/>
      </w:pPr>
    </w:p>
    <w:p w:rsidR="00AB3B93" w:rsidRPr="009F3DC9" w:rsidRDefault="005B15E9" w:rsidP="009F3DC9">
      <w:pPr>
        <w:pStyle w:val="NormalnyWeb"/>
        <w:spacing w:before="0" w:beforeAutospacing="0" w:after="0" w:afterAutospacing="0"/>
        <w:jc w:val="both"/>
      </w:pPr>
      <w:r w:rsidRPr="009F3DC9">
        <w:t xml:space="preserve">7. </w:t>
      </w:r>
      <w:r w:rsidR="00AB3B93" w:rsidRPr="009F3DC9">
        <w:t>Demonologia słowiańska w wybranych utworach polskiego romantyzmu</w:t>
      </w:r>
      <w:r w:rsidRPr="009F3DC9">
        <w:t>.</w:t>
      </w:r>
    </w:p>
    <w:p w:rsidR="005B15E9" w:rsidRPr="009F3DC9" w:rsidRDefault="005B15E9" w:rsidP="009F3DC9">
      <w:pPr>
        <w:pStyle w:val="NormalnyWeb"/>
        <w:spacing w:before="0" w:beforeAutospacing="0" w:after="0" w:afterAutospacing="0"/>
        <w:jc w:val="both"/>
      </w:pPr>
    </w:p>
    <w:p w:rsidR="00AB3B93" w:rsidRPr="009F3DC9" w:rsidRDefault="005B15E9" w:rsidP="009F3DC9">
      <w:pPr>
        <w:pStyle w:val="NormalnyWeb"/>
        <w:spacing w:before="0" w:beforeAutospacing="0" w:after="0" w:afterAutospacing="0"/>
        <w:jc w:val="both"/>
      </w:pPr>
      <w:r w:rsidRPr="009F3DC9">
        <w:t xml:space="preserve">8.  </w:t>
      </w:r>
      <w:r w:rsidR="00AB3B93" w:rsidRPr="009F3DC9">
        <w:t xml:space="preserve">Dlaczego etnograf nie czyta </w:t>
      </w:r>
      <w:r w:rsidR="00AB3B93" w:rsidRPr="009F3DC9">
        <w:rPr>
          <w:rStyle w:val="Uwydatnienie"/>
        </w:rPr>
        <w:t>Nad Niemnem</w:t>
      </w:r>
      <w:r w:rsidR="00AB3B93" w:rsidRPr="009F3DC9">
        <w:t>? Motywy etnograficzne w twórczości Elizy Orzeszkowej</w:t>
      </w:r>
      <w:r w:rsidRPr="009F3DC9">
        <w:t>.</w:t>
      </w:r>
    </w:p>
    <w:p w:rsidR="005B15E9" w:rsidRPr="009F3DC9" w:rsidRDefault="005B15E9" w:rsidP="009F3DC9">
      <w:pPr>
        <w:pStyle w:val="NormalnyWeb"/>
        <w:spacing w:before="0" w:beforeAutospacing="0" w:after="0" w:afterAutospacing="0"/>
        <w:jc w:val="both"/>
      </w:pPr>
    </w:p>
    <w:p w:rsidR="00AB3B93" w:rsidRPr="009F3DC9" w:rsidRDefault="005B15E9" w:rsidP="009F3DC9">
      <w:pPr>
        <w:pStyle w:val="NormalnyWeb"/>
        <w:spacing w:before="0" w:beforeAutospacing="0" w:after="0" w:afterAutospacing="0"/>
        <w:jc w:val="both"/>
      </w:pPr>
      <w:r w:rsidRPr="009F3DC9">
        <w:t xml:space="preserve">9. </w:t>
      </w:r>
      <w:r w:rsidR="00AB3B93" w:rsidRPr="009F3DC9">
        <w:t xml:space="preserve">Trauma </w:t>
      </w:r>
      <w:proofErr w:type="spellStart"/>
      <w:r w:rsidR="00AB3B93" w:rsidRPr="009F3DC9">
        <w:t>transgeneracyjna</w:t>
      </w:r>
      <w:proofErr w:type="spellEnd"/>
      <w:r w:rsidR="00AB3B93" w:rsidRPr="009F3DC9">
        <w:t xml:space="preserve"> w polskiej literaturze współczesnej</w:t>
      </w:r>
      <w:r w:rsidRPr="009F3DC9">
        <w:t>.</w:t>
      </w:r>
    </w:p>
    <w:p w:rsidR="005B15E9" w:rsidRPr="009F3DC9" w:rsidRDefault="005B15E9" w:rsidP="009F3DC9">
      <w:pPr>
        <w:pStyle w:val="NormalnyWeb"/>
        <w:spacing w:before="0" w:beforeAutospacing="0" w:after="0" w:afterAutospacing="0"/>
        <w:jc w:val="both"/>
      </w:pPr>
    </w:p>
    <w:p w:rsidR="00AB3B93" w:rsidRPr="009F3DC9" w:rsidRDefault="005B15E9" w:rsidP="009F3DC9">
      <w:pPr>
        <w:pStyle w:val="NormalnyWeb"/>
        <w:spacing w:before="0" w:beforeAutospacing="0" w:after="0" w:afterAutospacing="0"/>
        <w:jc w:val="both"/>
      </w:pPr>
      <w:r w:rsidRPr="009F3DC9">
        <w:t xml:space="preserve">10. </w:t>
      </w:r>
      <w:r w:rsidR="00AB3B93" w:rsidRPr="009F3DC9">
        <w:t xml:space="preserve">Inność i obcość w </w:t>
      </w:r>
      <w:r w:rsidR="00AB3B93" w:rsidRPr="009F3DC9">
        <w:rPr>
          <w:rStyle w:val="Uwydatnienie"/>
        </w:rPr>
        <w:t>Trylogii</w:t>
      </w:r>
      <w:r w:rsidR="00AB3B93" w:rsidRPr="009F3DC9">
        <w:t xml:space="preserve"> Henryka Sienkiewicza</w:t>
      </w:r>
      <w:r w:rsidRPr="009F3DC9">
        <w:t>.</w:t>
      </w:r>
    </w:p>
    <w:p w:rsidR="005B15E9" w:rsidRPr="009F3DC9" w:rsidRDefault="005B15E9" w:rsidP="009F3DC9">
      <w:pPr>
        <w:pStyle w:val="NormalnyWeb"/>
        <w:spacing w:before="0" w:beforeAutospacing="0" w:after="0" w:afterAutospacing="0"/>
        <w:jc w:val="both"/>
      </w:pPr>
    </w:p>
    <w:p w:rsidR="00AB3B93" w:rsidRPr="009F3DC9" w:rsidRDefault="005B15E9" w:rsidP="009F3DC9">
      <w:pPr>
        <w:pStyle w:val="NormalnyWeb"/>
        <w:spacing w:before="0" w:beforeAutospacing="0" w:after="0" w:afterAutospacing="0"/>
        <w:jc w:val="both"/>
      </w:pPr>
      <w:r w:rsidRPr="009F3DC9">
        <w:t xml:space="preserve">11. </w:t>
      </w:r>
      <w:r w:rsidR="00AB3B93" w:rsidRPr="009F3DC9">
        <w:t>Podróże na Sycylię w wybranych utworach XIX i XX wieku</w:t>
      </w:r>
      <w:r w:rsidRPr="009F3DC9">
        <w:t>.</w:t>
      </w:r>
    </w:p>
    <w:p w:rsidR="005B15E9" w:rsidRPr="009F3DC9" w:rsidRDefault="005B15E9" w:rsidP="009F3DC9">
      <w:pPr>
        <w:pStyle w:val="NormalnyWeb"/>
        <w:spacing w:before="0" w:beforeAutospacing="0" w:after="0" w:afterAutospacing="0"/>
        <w:jc w:val="both"/>
      </w:pPr>
    </w:p>
    <w:p w:rsidR="00AB3B93" w:rsidRPr="009F3DC9" w:rsidRDefault="005B15E9" w:rsidP="009F3DC9">
      <w:pPr>
        <w:pStyle w:val="NormalnyWeb"/>
        <w:spacing w:before="0" w:beforeAutospacing="0" w:after="0" w:afterAutospacing="0"/>
        <w:jc w:val="both"/>
      </w:pPr>
      <w:r w:rsidRPr="009F3DC9">
        <w:t>12</w:t>
      </w:r>
      <w:r w:rsidR="00AB3B93" w:rsidRPr="009F3DC9">
        <w:t>.</w:t>
      </w:r>
      <w:r w:rsidRPr="009F3DC9">
        <w:t xml:space="preserve"> </w:t>
      </w:r>
      <w:r w:rsidR="00AB3B93" w:rsidRPr="009F3DC9">
        <w:t>Adama Mickiewicza krytyka literacka i artystyczna</w:t>
      </w:r>
      <w:r w:rsidRPr="009F3DC9">
        <w:t>.</w:t>
      </w:r>
    </w:p>
    <w:p w:rsidR="005B15E9" w:rsidRPr="009F3DC9" w:rsidRDefault="005B15E9" w:rsidP="009F3DC9">
      <w:pPr>
        <w:pStyle w:val="NormalnyWeb"/>
        <w:spacing w:before="0" w:beforeAutospacing="0" w:after="0" w:afterAutospacing="0"/>
        <w:jc w:val="both"/>
      </w:pPr>
    </w:p>
    <w:p w:rsidR="00AB3B93" w:rsidRPr="009F3DC9" w:rsidRDefault="005B15E9" w:rsidP="009F3DC9">
      <w:pPr>
        <w:pStyle w:val="NormalnyWeb"/>
        <w:spacing w:before="0" w:beforeAutospacing="0" w:after="0" w:afterAutospacing="0"/>
        <w:jc w:val="both"/>
      </w:pPr>
      <w:r w:rsidRPr="009F3DC9">
        <w:t xml:space="preserve">13. </w:t>
      </w:r>
      <w:r w:rsidR="00AB3B93" w:rsidRPr="009F3DC9">
        <w:t>Miasto grzechu w powieści Leopolda Tyrmanda</w:t>
      </w:r>
      <w:r w:rsidRPr="009F3DC9">
        <w:t>.</w:t>
      </w:r>
    </w:p>
    <w:p w:rsidR="00AB3B93" w:rsidRDefault="009F3DC9" w:rsidP="009F3D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F3D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14. </w:t>
      </w:r>
      <w:r w:rsidR="00AB3B93" w:rsidRPr="009F3D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Miłość i erotyzm w pełnometrażowych filmach wytwórni Walt Disney </w:t>
      </w:r>
      <w:proofErr w:type="spellStart"/>
      <w:r w:rsidR="00AB3B93" w:rsidRPr="009F3D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Animation</w:t>
      </w:r>
      <w:proofErr w:type="spellEnd"/>
      <w:r w:rsidR="00AB3B93" w:rsidRPr="009F3D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="00AB3B93" w:rsidRPr="009F3D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</w:t>
      </w:r>
      <w:r w:rsidR="00AB3B93" w:rsidRPr="009F3D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="00AB3B93" w:rsidRPr="009F3D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dios</w:t>
      </w:r>
      <w:proofErr w:type="spellEnd"/>
      <w:r w:rsidRPr="009F3D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AB3B93" w:rsidRPr="009F3DC9" w:rsidRDefault="009F3DC9" w:rsidP="009F3D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15.</w:t>
      </w:r>
      <w:r w:rsidR="00AB3B93" w:rsidRPr="009F3D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Studium </w:t>
      </w:r>
      <w:proofErr w:type="spellStart"/>
      <w:r w:rsidR="00AB3B93" w:rsidRPr="009F3D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bizarności</w:t>
      </w:r>
      <w:proofErr w:type="spellEnd"/>
      <w:r w:rsidR="00AB3B93" w:rsidRPr="009F3D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twórczości Olgi Tokarczuk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AB3B93" w:rsidRPr="009F3DC9" w:rsidRDefault="009F3DC9" w:rsidP="009F3D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16. „Poszukiwanie ekwiwalentu”</w:t>
      </w:r>
      <w:r w:rsidR="00AB3B93" w:rsidRPr="009F3D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Polskie przekłady utworów poetyckich        Josifa  Bro</w:t>
      </w:r>
      <w:r w:rsidR="00AB3B93" w:rsidRPr="009F3D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</w:t>
      </w:r>
      <w:r w:rsidR="00AB3B93" w:rsidRPr="009F3D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skiego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AB3B93" w:rsidRPr="009F3DC9" w:rsidRDefault="00AB3B93" w:rsidP="009F3D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B3B93" w:rsidRPr="009F3DC9" w:rsidRDefault="009F3DC9" w:rsidP="009F3D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17. </w:t>
      </w:r>
      <w:r w:rsidR="00AB3B93" w:rsidRPr="009F3D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Figura ojca w powieściach Umberta Eco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AB3B93" w:rsidRPr="009F3DC9" w:rsidRDefault="00AB3B93" w:rsidP="009F3D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B3B93" w:rsidRDefault="009F3DC9" w:rsidP="009F3D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18. „Kobiecość”</w:t>
      </w:r>
      <w:r w:rsidR="00AB3B93" w:rsidRPr="009F3D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poezji </w:t>
      </w:r>
      <w:proofErr w:type="spellStart"/>
      <w:r w:rsidR="00AB3B93" w:rsidRPr="009F3DC9">
        <w:rPr>
          <w:rFonts w:ascii="Times New Roman" w:eastAsia="Times New Roman" w:hAnsi="Times New Roman" w:cs="Times New Roman"/>
          <w:sz w:val="24"/>
          <w:szCs w:val="24"/>
          <w:lang w:eastAsia="pl-PL"/>
        </w:rPr>
        <w:t>Edy</w:t>
      </w:r>
      <w:proofErr w:type="spellEnd"/>
      <w:r w:rsidR="00AB3B93" w:rsidRPr="009F3D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Ostrowskiej i Krystyny Miłobędzkiej. Poetki polskie na przeł</w:t>
      </w:r>
      <w:r w:rsidR="00AB3B93" w:rsidRPr="009F3DC9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mie 1989 roku.</w:t>
      </w:r>
    </w:p>
    <w:p w:rsidR="009F3DC9" w:rsidRPr="009F3DC9" w:rsidRDefault="009F3DC9" w:rsidP="009F3D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3B93" w:rsidRDefault="009F3DC9" w:rsidP="009F3D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19. </w:t>
      </w:r>
      <w:r w:rsidR="00AB3B93" w:rsidRPr="009F3DC9">
        <w:rPr>
          <w:rFonts w:ascii="Times New Roman" w:eastAsia="Times New Roman" w:hAnsi="Times New Roman" w:cs="Times New Roman"/>
          <w:sz w:val="24"/>
          <w:szCs w:val="24"/>
          <w:lang w:eastAsia="pl-PL"/>
        </w:rPr>
        <w:t>Poezja jako obraz w świetle ponow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oczesnych rozważań o fotografii.</w:t>
      </w:r>
    </w:p>
    <w:p w:rsidR="009F3DC9" w:rsidRPr="009F3DC9" w:rsidRDefault="009F3DC9" w:rsidP="009F3D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3B93" w:rsidRPr="009F3DC9" w:rsidRDefault="009F3DC9" w:rsidP="009F3D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20. </w:t>
      </w:r>
      <w:proofErr w:type="spellStart"/>
      <w:r w:rsidR="00AB3B93" w:rsidRPr="009F3DC9">
        <w:rPr>
          <w:rFonts w:ascii="Times New Roman" w:eastAsia="Times New Roman" w:hAnsi="Times New Roman" w:cs="Times New Roman"/>
          <w:sz w:val="24"/>
          <w:szCs w:val="24"/>
          <w:lang w:eastAsia="pl-PL"/>
        </w:rPr>
        <w:t>Ekopoetycka</w:t>
      </w:r>
      <w:proofErr w:type="spellEnd"/>
      <w:r w:rsidR="00AB3B93" w:rsidRPr="009F3D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lektura najnowszej polskiej poezji na przykładzie wierszy Julii </w:t>
      </w:r>
      <w:proofErr w:type="spellStart"/>
      <w:r w:rsidR="00AB3B93" w:rsidRPr="009F3DC9">
        <w:rPr>
          <w:rFonts w:ascii="Times New Roman" w:eastAsia="Times New Roman" w:hAnsi="Times New Roman" w:cs="Times New Roman"/>
          <w:sz w:val="24"/>
          <w:szCs w:val="24"/>
          <w:lang w:eastAsia="pl-PL"/>
        </w:rPr>
        <w:t>Fiedorczuk</w:t>
      </w:r>
      <w:proofErr w:type="spellEnd"/>
      <w:r w:rsidR="00AB3B93" w:rsidRPr="009F3DC9">
        <w:rPr>
          <w:rFonts w:ascii="Times New Roman" w:eastAsia="Times New Roman" w:hAnsi="Times New Roman" w:cs="Times New Roman"/>
          <w:sz w:val="24"/>
          <w:szCs w:val="24"/>
          <w:lang w:eastAsia="pl-PL"/>
        </w:rPr>
        <w:t>, Urszuli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ajączkowskiej i Małgorzaty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Lebdy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E5F1D" w:rsidRDefault="009F3DC9" w:rsidP="009F3DC9">
      <w:pPr>
        <w:pStyle w:val="xmsonormal"/>
        <w:spacing w:after="0" w:afterAutospacing="0" w:line="360" w:lineRule="auto"/>
        <w:jc w:val="both"/>
      </w:pPr>
      <w:r>
        <w:t xml:space="preserve">21. </w:t>
      </w:r>
      <w:r w:rsidR="00EE5F1D" w:rsidRPr="009F3DC9">
        <w:t xml:space="preserve">Metafory multimodalne i werbalne w </w:t>
      </w:r>
      <w:proofErr w:type="spellStart"/>
      <w:r w:rsidR="00EE5F1D" w:rsidRPr="009F3DC9">
        <w:t>wideoblogach</w:t>
      </w:r>
      <w:proofErr w:type="spellEnd"/>
      <w:r w:rsidR="00EE5F1D" w:rsidRPr="009F3DC9">
        <w:t>. Analiza filmów motywacyjnych z wykorzystaniem kognitywn</w:t>
      </w:r>
      <w:r>
        <w:t>ych metod i narzędzi badawczych.</w:t>
      </w:r>
    </w:p>
    <w:p w:rsidR="00EE5F1D" w:rsidRPr="009F3DC9" w:rsidRDefault="009F3DC9" w:rsidP="009F3DC9">
      <w:pPr>
        <w:pStyle w:val="xmsonormal"/>
        <w:spacing w:after="0" w:afterAutospacing="0" w:line="360" w:lineRule="auto"/>
        <w:jc w:val="both"/>
      </w:pPr>
      <w:r>
        <w:t xml:space="preserve">22. </w:t>
      </w:r>
      <w:r w:rsidR="00EE5F1D" w:rsidRPr="009F3DC9">
        <w:t xml:space="preserve">Stereotyp Polaka w </w:t>
      </w:r>
      <w:proofErr w:type="spellStart"/>
      <w:r w:rsidR="00EE5F1D" w:rsidRPr="009F3DC9">
        <w:t>memach</w:t>
      </w:r>
      <w:proofErr w:type="spellEnd"/>
      <w:r w:rsidR="00EE5F1D" w:rsidRPr="009F3DC9">
        <w:t xml:space="preserve"> intern</w:t>
      </w:r>
      <w:r>
        <w:t>etowych z nosaczami sundajskimi.</w:t>
      </w:r>
    </w:p>
    <w:p w:rsidR="00EE5F1D" w:rsidRPr="009F3DC9" w:rsidRDefault="009F3DC9" w:rsidP="009F3DC9">
      <w:pPr>
        <w:pStyle w:val="xmsonormal"/>
        <w:spacing w:after="0" w:afterAutospacing="0" w:line="360" w:lineRule="auto"/>
        <w:jc w:val="both"/>
      </w:pPr>
      <w:r>
        <w:t xml:space="preserve">23. </w:t>
      </w:r>
      <w:r w:rsidR="00EE5F1D" w:rsidRPr="009F3DC9">
        <w:rPr>
          <w:color w:val="000000"/>
        </w:rPr>
        <w:t xml:space="preserve">Metafory i metonimie w komentarzach sportowych publikowanych na kanale </w:t>
      </w:r>
      <w:proofErr w:type="spellStart"/>
      <w:r w:rsidR="00EE5F1D" w:rsidRPr="009F3DC9">
        <w:rPr>
          <w:color w:val="000000"/>
        </w:rPr>
        <w:t>YouT</w:t>
      </w:r>
      <w:r w:rsidR="00EE5F1D" w:rsidRPr="009F3DC9">
        <w:rPr>
          <w:color w:val="000000"/>
        </w:rPr>
        <w:t>u</w:t>
      </w:r>
      <w:r w:rsidR="00EE5F1D" w:rsidRPr="009F3DC9">
        <w:rPr>
          <w:color w:val="000000"/>
        </w:rPr>
        <w:t>be</w:t>
      </w:r>
      <w:proofErr w:type="spellEnd"/>
      <w:r w:rsidR="00EE5F1D" w:rsidRPr="009F3DC9">
        <w:rPr>
          <w:color w:val="000000"/>
        </w:rPr>
        <w:t> </w:t>
      </w:r>
      <w:r w:rsidR="00EE5F1D" w:rsidRPr="009F3DC9">
        <w:rPr>
          <w:i/>
          <w:iCs/>
          <w:color w:val="000000"/>
        </w:rPr>
        <w:t>Prawda siatki.</w:t>
      </w:r>
      <w:r w:rsidR="00EE5F1D" w:rsidRPr="009F3DC9">
        <w:rPr>
          <w:color w:val="000000"/>
        </w:rPr>
        <w:t> Ujęcie kognitywne</w:t>
      </w:r>
      <w:r>
        <w:rPr>
          <w:color w:val="000000"/>
        </w:rPr>
        <w:t>.</w:t>
      </w:r>
    </w:p>
    <w:p w:rsidR="00EE5F1D" w:rsidRDefault="009F3DC9" w:rsidP="009F3DC9">
      <w:pPr>
        <w:pStyle w:val="xmsonormal"/>
        <w:shd w:val="clear" w:color="auto" w:fill="FFFFFF"/>
        <w:spacing w:after="0" w:afterAutospacing="0" w:line="360" w:lineRule="auto"/>
        <w:jc w:val="both"/>
      </w:pPr>
      <w:r>
        <w:t xml:space="preserve">24. </w:t>
      </w:r>
      <w:r w:rsidR="00EE5F1D" w:rsidRPr="009F3DC9">
        <w:t xml:space="preserve">Konceptualizacja wizerunku marki CD Projekt w prasie ekonomicznej i </w:t>
      </w:r>
      <w:proofErr w:type="spellStart"/>
      <w:r w:rsidR="00EE5F1D" w:rsidRPr="009F3DC9">
        <w:t>gamingowej</w:t>
      </w:r>
      <w:proofErr w:type="spellEnd"/>
      <w:r w:rsidR="00EE5F1D" w:rsidRPr="009F3DC9">
        <w:t>.</w:t>
      </w:r>
    </w:p>
    <w:p w:rsidR="00EE5F1D" w:rsidRDefault="009F3DC9" w:rsidP="009F3DC9">
      <w:pPr>
        <w:pStyle w:val="NormalnyWeb"/>
        <w:spacing w:before="0" w:beforeAutospacing="0" w:after="0" w:afterAutospacing="0"/>
        <w:jc w:val="both"/>
      </w:pPr>
      <w:r>
        <w:t xml:space="preserve">25. </w:t>
      </w:r>
      <w:r w:rsidR="00EE5F1D" w:rsidRPr="009F3DC9">
        <w:t xml:space="preserve">Perswazja i manipulacja językowa w komunikacji szkolnej – na przykładzie relacji rodzic </w:t>
      </w:r>
      <w:r>
        <w:t>–</w:t>
      </w:r>
      <w:r w:rsidR="00EE5F1D" w:rsidRPr="009F3DC9">
        <w:t xml:space="preserve"> nauczyciel</w:t>
      </w:r>
      <w:r>
        <w:t>.</w:t>
      </w:r>
    </w:p>
    <w:p w:rsidR="009F3DC9" w:rsidRPr="009F3DC9" w:rsidRDefault="009F3DC9" w:rsidP="009F3DC9">
      <w:pPr>
        <w:pStyle w:val="NormalnyWeb"/>
        <w:spacing w:before="0" w:beforeAutospacing="0" w:after="0" w:afterAutospacing="0"/>
        <w:jc w:val="both"/>
      </w:pPr>
    </w:p>
    <w:p w:rsidR="00EE5F1D" w:rsidRDefault="00EE5F1D" w:rsidP="009F3DC9">
      <w:pPr>
        <w:pStyle w:val="NormalnyWeb"/>
        <w:spacing w:before="0" w:beforeAutospacing="0" w:after="0" w:afterAutospacing="0"/>
        <w:jc w:val="both"/>
      </w:pPr>
      <w:r w:rsidRPr="009F3DC9">
        <w:t>2</w:t>
      </w:r>
      <w:r w:rsidR="009F3DC9">
        <w:t>6</w:t>
      </w:r>
      <w:r w:rsidRPr="009F3DC9">
        <w:t xml:space="preserve">. Napisy na koszulkach z perspektywy </w:t>
      </w:r>
      <w:proofErr w:type="spellStart"/>
      <w:r w:rsidRPr="009F3DC9">
        <w:t>pragmalingwistycznej</w:t>
      </w:r>
      <w:proofErr w:type="spellEnd"/>
      <w:r w:rsidR="009F3DC9">
        <w:t>.</w:t>
      </w:r>
    </w:p>
    <w:p w:rsidR="009F3DC9" w:rsidRPr="009F3DC9" w:rsidRDefault="009F3DC9" w:rsidP="009F3DC9">
      <w:pPr>
        <w:pStyle w:val="NormalnyWeb"/>
        <w:spacing w:before="0" w:beforeAutospacing="0" w:after="0" w:afterAutospacing="0"/>
        <w:jc w:val="both"/>
      </w:pPr>
    </w:p>
    <w:p w:rsidR="00EE5F1D" w:rsidRDefault="009F3DC9" w:rsidP="009F3DC9">
      <w:pPr>
        <w:pStyle w:val="NormalnyWeb"/>
        <w:spacing w:before="0" w:beforeAutospacing="0" w:after="0" w:afterAutospacing="0"/>
        <w:jc w:val="both"/>
      </w:pPr>
      <w:r>
        <w:t>27</w:t>
      </w:r>
      <w:r w:rsidR="00EE5F1D" w:rsidRPr="009F3DC9">
        <w:t>. Mechanizmy perswazyjne w internetowych komunikatach wrocławskich klubów sport</w:t>
      </w:r>
      <w:r w:rsidR="00EE5F1D" w:rsidRPr="009F3DC9">
        <w:t>o</w:t>
      </w:r>
      <w:r w:rsidR="00EE5F1D" w:rsidRPr="009F3DC9">
        <w:t>wych</w:t>
      </w:r>
      <w:r>
        <w:t>.</w:t>
      </w:r>
    </w:p>
    <w:p w:rsidR="009F3DC9" w:rsidRPr="009F3DC9" w:rsidRDefault="009F3DC9" w:rsidP="009F3DC9">
      <w:pPr>
        <w:pStyle w:val="NormalnyWeb"/>
        <w:spacing w:before="0" w:beforeAutospacing="0" w:after="0" w:afterAutospacing="0"/>
        <w:jc w:val="both"/>
      </w:pPr>
    </w:p>
    <w:p w:rsidR="00EE5F1D" w:rsidRDefault="009F3DC9" w:rsidP="009F3DC9">
      <w:pPr>
        <w:pStyle w:val="NormalnyWeb"/>
        <w:spacing w:before="0" w:beforeAutospacing="0" w:after="0" w:afterAutospacing="0"/>
        <w:jc w:val="both"/>
      </w:pPr>
      <w:r>
        <w:t>28</w:t>
      </w:r>
      <w:r w:rsidR="00EE5F1D" w:rsidRPr="009F3DC9">
        <w:t>. Teoria retoryki antycznej we współczesnych poradnikach dla mówców</w:t>
      </w:r>
      <w:r>
        <w:t>.</w:t>
      </w:r>
    </w:p>
    <w:p w:rsidR="009F3DC9" w:rsidRPr="009F3DC9" w:rsidRDefault="009F3DC9" w:rsidP="009F3DC9">
      <w:pPr>
        <w:pStyle w:val="NormalnyWeb"/>
        <w:spacing w:before="0" w:beforeAutospacing="0" w:after="0" w:afterAutospacing="0"/>
        <w:jc w:val="both"/>
      </w:pPr>
    </w:p>
    <w:p w:rsidR="00EE5F1D" w:rsidRDefault="009F3DC9" w:rsidP="009F3DC9">
      <w:pPr>
        <w:pStyle w:val="NormalnyWeb"/>
        <w:spacing w:before="0" w:beforeAutospacing="0" w:after="0" w:afterAutospacing="0"/>
        <w:jc w:val="both"/>
      </w:pPr>
      <w:r>
        <w:t>29</w:t>
      </w:r>
      <w:r w:rsidR="00EE5F1D" w:rsidRPr="009F3DC9">
        <w:t>. Kategoria milczenia w twórczości filmowej Pawła Pawlikowskiego (perspektywa ret</w:t>
      </w:r>
      <w:r w:rsidR="00EE5F1D" w:rsidRPr="009F3DC9">
        <w:t>o</w:t>
      </w:r>
      <w:r w:rsidR="00EE5F1D" w:rsidRPr="009F3DC9">
        <w:t>ryczna)</w:t>
      </w:r>
      <w:r>
        <w:t>.</w:t>
      </w:r>
    </w:p>
    <w:p w:rsidR="009F3DC9" w:rsidRPr="009F3DC9" w:rsidRDefault="009F3DC9" w:rsidP="009F3DC9">
      <w:pPr>
        <w:pStyle w:val="NormalnyWeb"/>
        <w:spacing w:before="0" w:beforeAutospacing="0" w:after="0" w:afterAutospacing="0"/>
        <w:jc w:val="both"/>
      </w:pPr>
    </w:p>
    <w:p w:rsidR="00EE5F1D" w:rsidRDefault="009F3DC9" w:rsidP="009F3DC9">
      <w:pPr>
        <w:pStyle w:val="NormalnyWeb"/>
        <w:spacing w:before="0" w:beforeAutospacing="0" w:after="0" w:afterAutospacing="0"/>
        <w:jc w:val="both"/>
      </w:pPr>
      <w:r>
        <w:t>30</w:t>
      </w:r>
      <w:r w:rsidR="00EE5F1D" w:rsidRPr="009F3DC9">
        <w:t>. Mechanizmy perswazji językowej w wybranych podręcznikach do edukacji wczesnos</w:t>
      </w:r>
      <w:r w:rsidR="00EE5F1D" w:rsidRPr="009F3DC9">
        <w:t>z</w:t>
      </w:r>
      <w:r w:rsidR="00EE5F1D" w:rsidRPr="009F3DC9">
        <w:t>kolnej</w:t>
      </w:r>
      <w:r>
        <w:t>.</w:t>
      </w:r>
    </w:p>
    <w:p w:rsidR="009F3DC9" w:rsidRPr="009F3DC9" w:rsidRDefault="009F3DC9" w:rsidP="009F3DC9">
      <w:pPr>
        <w:pStyle w:val="NormalnyWeb"/>
        <w:spacing w:before="0" w:beforeAutospacing="0" w:after="0" w:afterAutospacing="0"/>
        <w:jc w:val="both"/>
      </w:pPr>
    </w:p>
    <w:p w:rsidR="00EE5F1D" w:rsidRPr="009F3DC9" w:rsidRDefault="009F3DC9" w:rsidP="009F3DC9">
      <w:pPr>
        <w:pStyle w:val="NormalnyWeb"/>
        <w:spacing w:before="0" w:beforeAutospacing="0" w:after="0" w:afterAutospacing="0"/>
        <w:jc w:val="both"/>
      </w:pPr>
      <w:r>
        <w:t>31</w:t>
      </w:r>
      <w:r w:rsidR="00EE5F1D" w:rsidRPr="009F3DC9">
        <w:t xml:space="preserve">. Przejawy impresywnej funkcji języka w baśniach – na przykładzie wybranych wersji </w:t>
      </w:r>
      <w:r w:rsidR="00EE5F1D" w:rsidRPr="009F3DC9">
        <w:rPr>
          <w:i/>
          <w:iCs/>
        </w:rPr>
        <w:t>Kopciuszka</w:t>
      </w:r>
      <w:r>
        <w:rPr>
          <w:iCs/>
        </w:rPr>
        <w:t>.</w:t>
      </w:r>
    </w:p>
    <w:p w:rsidR="009F3DC9" w:rsidRDefault="009F3DC9" w:rsidP="009F3D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03D7" w:rsidRDefault="009F3DC9" w:rsidP="009F3D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32. </w:t>
      </w:r>
      <w:r w:rsidR="004303D7" w:rsidRPr="009F3DC9">
        <w:rPr>
          <w:rFonts w:ascii="Times New Roman" w:hAnsi="Times New Roman" w:cs="Times New Roman"/>
          <w:sz w:val="24"/>
          <w:szCs w:val="24"/>
        </w:rPr>
        <w:t xml:space="preserve">Gatunek w gatunku. Funkcja pragmatyczna opinii eksperckiej w programie talent show </w:t>
      </w:r>
      <w:proofErr w:type="spellStart"/>
      <w:r w:rsidR="004303D7" w:rsidRPr="009F3DC9">
        <w:rPr>
          <w:rFonts w:ascii="Times New Roman" w:hAnsi="Times New Roman" w:cs="Times New Roman"/>
          <w:i/>
          <w:sz w:val="24"/>
          <w:szCs w:val="24"/>
        </w:rPr>
        <w:t>TheVoice</w:t>
      </w:r>
      <w:proofErr w:type="spellEnd"/>
      <w:r w:rsidR="004303D7" w:rsidRPr="009F3DC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303D7" w:rsidRPr="009F3DC9">
        <w:rPr>
          <w:rFonts w:ascii="Times New Roman" w:hAnsi="Times New Roman" w:cs="Times New Roman"/>
          <w:i/>
          <w:sz w:val="24"/>
          <w:szCs w:val="24"/>
        </w:rPr>
        <w:t>Kid</w:t>
      </w:r>
      <w:r w:rsidR="004303D7" w:rsidRPr="009F3DC9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4303D7" w:rsidRPr="009F3DC9">
        <w:rPr>
          <w:rFonts w:ascii="Times New Roman" w:hAnsi="Times New Roman" w:cs="Times New Roman"/>
          <w:sz w:val="24"/>
          <w:szCs w:val="24"/>
        </w:rPr>
        <w:t>.</w:t>
      </w:r>
    </w:p>
    <w:p w:rsidR="009F3DC9" w:rsidRDefault="009F3DC9" w:rsidP="009F3D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3D7" w:rsidRDefault="009F3DC9" w:rsidP="009F3D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 </w:t>
      </w:r>
      <w:r w:rsidR="004303D7" w:rsidRPr="009F3DC9">
        <w:rPr>
          <w:rFonts w:ascii="Times New Roman" w:hAnsi="Times New Roman" w:cs="Times New Roman"/>
          <w:sz w:val="24"/>
          <w:szCs w:val="24"/>
        </w:rPr>
        <w:t>Realizacja wybranych grup spółgłoskowych polszczyzny przez natywnych użytkowników języka angielskiego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3DC9" w:rsidRPr="009F3DC9" w:rsidRDefault="009F3DC9" w:rsidP="009F3D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3D7" w:rsidRDefault="009F3DC9" w:rsidP="009F3DC9">
      <w:pPr>
        <w:pStyle w:val="Normalny1"/>
        <w:ind w:left="0" w:firstLine="0"/>
      </w:pPr>
      <w:r w:rsidRPr="009F3DC9">
        <w:lastRenderedPageBreak/>
        <w:t>34.</w:t>
      </w:r>
      <w:r>
        <w:rPr>
          <w:b/>
        </w:rPr>
        <w:t xml:space="preserve"> </w:t>
      </w:r>
      <w:r w:rsidR="004303D7" w:rsidRPr="009F3DC9">
        <w:t>Polacy na Ukrainie. Osobliwości współczesnej polszczyzny mówionej (na podstawie w</w:t>
      </w:r>
      <w:r w:rsidR="004303D7" w:rsidRPr="009F3DC9">
        <w:t>y</w:t>
      </w:r>
      <w:r w:rsidR="004303D7" w:rsidRPr="009F3DC9">
        <w:t xml:space="preserve">powiedzi mieszkańców </w:t>
      </w:r>
      <w:proofErr w:type="spellStart"/>
      <w:r w:rsidR="004303D7" w:rsidRPr="009F3DC9">
        <w:t>Hreczan</w:t>
      </w:r>
      <w:proofErr w:type="spellEnd"/>
      <w:r w:rsidR="004303D7" w:rsidRPr="009F3DC9">
        <w:t xml:space="preserve"> na Podolu)</w:t>
      </w:r>
      <w:r>
        <w:t>.</w:t>
      </w:r>
    </w:p>
    <w:p w:rsidR="009F3DC9" w:rsidRPr="009F3DC9" w:rsidRDefault="009F3DC9" w:rsidP="009F3DC9">
      <w:pPr>
        <w:pStyle w:val="Normalny1"/>
        <w:ind w:left="0" w:firstLine="0"/>
      </w:pPr>
    </w:p>
    <w:p w:rsidR="004303D7" w:rsidRDefault="009F3DC9" w:rsidP="009F3DC9">
      <w:pPr>
        <w:pStyle w:val="Tekstkomentarza"/>
        <w:spacing w:line="360" w:lineRule="auto"/>
        <w:jc w:val="both"/>
        <w:rPr>
          <w:sz w:val="24"/>
          <w:szCs w:val="24"/>
          <w:lang w:val="pl-PL"/>
        </w:rPr>
      </w:pPr>
      <w:r w:rsidRPr="009F3DC9">
        <w:rPr>
          <w:sz w:val="24"/>
          <w:szCs w:val="24"/>
          <w:lang w:val="pl-PL"/>
        </w:rPr>
        <w:t>35.</w:t>
      </w:r>
      <w:r>
        <w:rPr>
          <w:b/>
          <w:sz w:val="24"/>
          <w:szCs w:val="24"/>
          <w:lang w:val="pl-PL"/>
        </w:rPr>
        <w:t xml:space="preserve"> </w:t>
      </w:r>
      <w:r w:rsidR="004303D7" w:rsidRPr="009F3DC9">
        <w:rPr>
          <w:sz w:val="24"/>
          <w:szCs w:val="24"/>
          <w:lang w:val="pl-PL"/>
        </w:rPr>
        <w:t>Analiza wybranych cech dyskursu prawniczego w rozprawie sądowej</w:t>
      </w:r>
      <w:r>
        <w:rPr>
          <w:sz w:val="24"/>
          <w:szCs w:val="24"/>
          <w:lang w:val="pl-PL"/>
        </w:rPr>
        <w:t>.</w:t>
      </w:r>
    </w:p>
    <w:p w:rsidR="009F3DC9" w:rsidRPr="009F3DC9" w:rsidRDefault="009F3DC9" w:rsidP="009F3DC9">
      <w:pPr>
        <w:pStyle w:val="Tekstkomentarza"/>
        <w:spacing w:line="360" w:lineRule="auto"/>
        <w:jc w:val="both"/>
        <w:rPr>
          <w:sz w:val="24"/>
          <w:szCs w:val="24"/>
          <w:lang w:val="pl-PL"/>
        </w:rPr>
      </w:pPr>
    </w:p>
    <w:p w:rsidR="004303D7" w:rsidRDefault="009F3DC9" w:rsidP="009F3D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36. </w:t>
      </w:r>
      <w:r w:rsidR="004303D7" w:rsidRPr="009F3DC9">
        <w:rPr>
          <w:rFonts w:ascii="Times New Roman" w:eastAsia="Times New Roman" w:hAnsi="Times New Roman" w:cs="Times New Roman"/>
          <w:sz w:val="24"/>
          <w:szCs w:val="24"/>
        </w:rPr>
        <w:t>Wywiad biograficzn</w:t>
      </w:r>
      <w:r w:rsidR="004303D7" w:rsidRPr="009F3DC9">
        <w:rPr>
          <w:rFonts w:ascii="Times New Roman" w:hAnsi="Times New Roman" w:cs="Times New Roman"/>
          <w:sz w:val="24"/>
          <w:szCs w:val="24"/>
        </w:rPr>
        <w:t xml:space="preserve">y w badaniach lingwistycznych. Metody </w:t>
      </w:r>
      <w:r w:rsidR="004303D7" w:rsidRPr="009F3DC9">
        <w:rPr>
          <w:rFonts w:ascii="Times New Roman" w:eastAsia="Times New Roman" w:hAnsi="Times New Roman" w:cs="Times New Roman"/>
          <w:sz w:val="24"/>
          <w:szCs w:val="24"/>
        </w:rPr>
        <w:t>pozyskiwania danych m</w:t>
      </w:r>
      <w:r w:rsidR="004303D7" w:rsidRPr="009F3DC9">
        <w:rPr>
          <w:rFonts w:ascii="Times New Roman" w:eastAsia="Times New Roman" w:hAnsi="Times New Roman" w:cs="Times New Roman"/>
          <w:sz w:val="24"/>
          <w:szCs w:val="24"/>
        </w:rPr>
        <w:t>ó</w:t>
      </w:r>
      <w:r w:rsidR="004303D7" w:rsidRPr="009F3DC9">
        <w:rPr>
          <w:rFonts w:ascii="Times New Roman" w:eastAsia="Times New Roman" w:hAnsi="Times New Roman" w:cs="Times New Roman"/>
          <w:sz w:val="24"/>
          <w:szCs w:val="24"/>
        </w:rPr>
        <w:t>wionych oraz sposoby ich analizy w teorii i praktyce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3DC9" w:rsidRPr="009F3DC9" w:rsidRDefault="009F3DC9" w:rsidP="009F3D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3DC9" w:rsidRDefault="009F3DC9" w:rsidP="009F3D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37. </w:t>
      </w:r>
      <w:r w:rsidR="004303D7" w:rsidRPr="009F3DC9">
        <w:rPr>
          <w:rFonts w:ascii="Times New Roman" w:hAnsi="Times New Roman" w:cs="Times New Roman"/>
          <w:sz w:val="24"/>
          <w:szCs w:val="24"/>
        </w:rPr>
        <w:t xml:space="preserve">Nowe sposoby nauczania języka polskiego (na przykładzie </w:t>
      </w:r>
      <w:proofErr w:type="spellStart"/>
      <w:r w:rsidR="004303D7" w:rsidRPr="009F3DC9">
        <w:rPr>
          <w:rFonts w:ascii="Times New Roman" w:hAnsi="Times New Roman" w:cs="Times New Roman"/>
          <w:sz w:val="24"/>
          <w:szCs w:val="24"/>
        </w:rPr>
        <w:t>vlogów</w:t>
      </w:r>
      <w:proofErr w:type="spellEnd"/>
      <w:r w:rsidR="004303D7" w:rsidRPr="009F3DC9">
        <w:rPr>
          <w:rFonts w:ascii="Times New Roman" w:hAnsi="Times New Roman" w:cs="Times New Roman"/>
          <w:sz w:val="24"/>
          <w:szCs w:val="24"/>
        </w:rPr>
        <w:t xml:space="preserve"> Pauliny Mikuły i Ba</w:t>
      </w:r>
      <w:r w:rsidR="004303D7" w:rsidRPr="009F3DC9">
        <w:rPr>
          <w:rFonts w:ascii="Times New Roman" w:hAnsi="Times New Roman" w:cs="Times New Roman"/>
          <w:sz w:val="24"/>
          <w:szCs w:val="24"/>
        </w:rPr>
        <w:t>r</w:t>
      </w:r>
      <w:r w:rsidR="004303D7" w:rsidRPr="009F3DC9">
        <w:rPr>
          <w:rFonts w:ascii="Times New Roman" w:hAnsi="Times New Roman" w:cs="Times New Roman"/>
          <w:sz w:val="24"/>
          <w:szCs w:val="24"/>
        </w:rPr>
        <w:t>tłomieja Szczęśniaka)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3DC9" w:rsidRDefault="009F3DC9" w:rsidP="009F3D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3D7" w:rsidRDefault="009F3DC9" w:rsidP="009F3DC9">
      <w:pPr>
        <w:pStyle w:val="NormalnyWeb"/>
        <w:spacing w:before="0" w:beforeAutospacing="0" w:after="0" w:afterAutospacing="0"/>
        <w:jc w:val="both"/>
      </w:pPr>
      <w:r>
        <w:t xml:space="preserve">38. </w:t>
      </w:r>
      <w:r w:rsidR="004303D7" w:rsidRPr="009F3DC9">
        <w:t xml:space="preserve">Kryminał prowincjonalny. Cechy odmiany gatunkowej na przykładzie twórczości A. </w:t>
      </w:r>
      <w:proofErr w:type="spellStart"/>
      <w:r w:rsidR="004303D7" w:rsidRPr="009F3DC9">
        <w:t>C</w:t>
      </w:r>
      <w:r w:rsidR="004303D7" w:rsidRPr="009F3DC9">
        <w:t>a</w:t>
      </w:r>
      <w:r w:rsidR="004303D7" w:rsidRPr="009F3DC9">
        <w:t>milleriego</w:t>
      </w:r>
      <w:proofErr w:type="spellEnd"/>
      <w:r w:rsidR="004303D7" w:rsidRPr="009F3DC9">
        <w:t>.</w:t>
      </w:r>
    </w:p>
    <w:p w:rsidR="009F3DC9" w:rsidRPr="009F3DC9" w:rsidRDefault="009F3DC9" w:rsidP="009F3DC9">
      <w:pPr>
        <w:pStyle w:val="NormalnyWeb"/>
        <w:spacing w:before="0" w:beforeAutospacing="0" w:after="0" w:afterAutospacing="0"/>
        <w:jc w:val="both"/>
      </w:pPr>
    </w:p>
    <w:p w:rsidR="004303D7" w:rsidRDefault="009F3DC9" w:rsidP="009F3DC9">
      <w:pPr>
        <w:pStyle w:val="NormalnyWeb"/>
        <w:spacing w:before="0" w:beforeAutospacing="0" w:after="0" w:afterAutospacing="0"/>
        <w:jc w:val="both"/>
      </w:pPr>
      <w:r>
        <w:t xml:space="preserve">39. </w:t>
      </w:r>
      <w:r w:rsidR="004303D7" w:rsidRPr="009F3DC9">
        <w:t>Czy istnieje kryminał kobiecy?</w:t>
      </w:r>
    </w:p>
    <w:p w:rsidR="009F3DC9" w:rsidRPr="009F3DC9" w:rsidRDefault="009F3DC9" w:rsidP="009F3DC9">
      <w:pPr>
        <w:pStyle w:val="NormalnyWeb"/>
        <w:spacing w:before="0" w:beforeAutospacing="0" w:after="0" w:afterAutospacing="0"/>
        <w:jc w:val="both"/>
      </w:pPr>
    </w:p>
    <w:p w:rsidR="004303D7" w:rsidRDefault="009F3DC9" w:rsidP="009F3DC9">
      <w:pPr>
        <w:pStyle w:val="NormalnyWeb"/>
        <w:spacing w:before="0" w:beforeAutospacing="0" w:after="0" w:afterAutospacing="0"/>
        <w:jc w:val="both"/>
      </w:pPr>
      <w:r>
        <w:t xml:space="preserve">40. </w:t>
      </w:r>
      <w:r w:rsidR="004303D7" w:rsidRPr="009F3DC9">
        <w:t>Powieść gangsterska. Cechy odmiany gatunkowej na wybranych przykładach.</w:t>
      </w:r>
    </w:p>
    <w:p w:rsidR="009F3DC9" w:rsidRPr="009F3DC9" w:rsidRDefault="009F3DC9" w:rsidP="009F3DC9">
      <w:pPr>
        <w:pStyle w:val="NormalnyWeb"/>
        <w:spacing w:before="0" w:beforeAutospacing="0" w:after="0" w:afterAutospacing="0"/>
        <w:jc w:val="both"/>
      </w:pPr>
    </w:p>
    <w:p w:rsidR="004303D7" w:rsidRDefault="009F3DC9" w:rsidP="009F3DC9">
      <w:pPr>
        <w:pStyle w:val="NormalnyWeb"/>
        <w:spacing w:before="0" w:beforeAutospacing="0" w:after="0" w:afterAutospacing="0"/>
        <w:jc w:val="both"/>
      </w:pPr>
      <w:r>
        <w:t xml:space="preserve">41. </w:t>
      </w:r>
      <w:r w:rsidR="004303D7" w:rsidRPr="009F3DC9">
        <w:t>Powieść sensacyjna dla młodzieży na przykładzie twórc</w:t>
      </w:r>
      <w:r w:rsidR="00732A3D">
        <w:t>zości Zbigniewa</w:t>
      </w:r>
      <w:r w:rsidR="004303D7" w:rsidRPr="009F3DC9">
        <w:t xml:space="preserve"> Nienackiego.</w:t>
      </w:r>
    </w:p>
    <w:p w:rsidR="009F3DC9" w:rsidRPr="009F3DC9" w:rsidRDefault="009F3DC9" w:rsidP="009F3DC9">
      <w:pPr>
        <w:pStyle w:val="NormalnyWeb"/>
        <w:spacing w:before="0" w:beforeAutospacing="0" w:after="0" w:afterAutospacing="0"/>
        <w:jc w:val="both"/>
      </w:pPr>
    </w:p>
    <w:p w:rsidR="004303D7" w:rsidRDefault="009F3DC9" w:rsidP="009F3DC9">
      <w:pPr>
        <w:pStyle w:val="NormalnyWeb"/>
        <w:spacing w:before="0" w:beforeAutospacing="0" w:after="0" w:afterAutospacing="0"/>
        <w:jc w:val="both"/>
      </w:pPr>
      <w:r>
        <w:t xml:space="preserve">42. </w:t>
      </w:r>
      <w:r w:rsidR="004303D7" w:rsidRPr="009F3DC9">
        <w:t xml:space="preserve">Detektyw </w:t>
      </w:r>
      <w:r w:rsidR="00732A3D">
        <w:t>–</w:t>
      </w:r>
      <w:r w:rsidR="004303D7" w:rsidRPr="009F3DC9">
        <w:t xml:space="preserve"> jego życie i czasy. Biografia postaci literackiej.</w:t>
      </w:r>
    </w:p>
    <w:p w:rsidR="009F3DC9" w:rsidRPr="009F3DC9" w:rsidRDefault="009F3DC9" w:rsidP="009F3DC9">
      <w:pPr>
        <w:pStyle w:val="NormalnyWeb"/>
        <w:spacing w:before="0" w:beforeAutospacing="0" w:after="0" w:afterAutospacing="0"/>
        <w:jc w:val="both"/>
      </w:pPr>
    </w:p>
    <w:p w:rsidR="004303D7" w:rsidRDefault="009F3DC9" w:rsidP="009F3DC9">
      <w:pPr>
        <w:pStyle w:val="NormalnyWeb"/>
        <w:spacing w:before="0" w:beforeAutospacing="0" w:after="0" w:afterAutospacing="0"/>
        <w:jc w:val="both"/>
      </w:pPr>
      <w:r>
        <w:t xml:space="preserve">43. </w:t>
      </w:r>
      <w:r w:rsidR="00732A3D">
        <w:t>Twórczość Johna</w:t>
      </w:r>
      <w:r w:rsidR="004303D7" w:rsidRPr="009F3DC9">
        <w:t xml:space="preserve"> </w:t>
      </w:r>
      <w:proofErr w:type="spellStart"/>
      <w:r w:rsidR="004303D7" w:rsidRPr="009F3DC9">
        <w:t>Grishama</w:t>
      </w:r>
      <w:proofErr w:type="spellEnd"/>
      <w:r w:rsidR="004303D7" w:rsidRPr="009F3DC9">
        <w:t xml:space="preserve"> i jej filmowe adaptacje na wybranych przykładach.</w:t>
      </w:r>
    </w:p>
    <w:p w:rsidR="009F3DC9" w:rsidRPr="009F3DC9" w:rsidRDefault="009F3DC9" w:rsidP="009F3DC9">
      <w:pPr>
        <w:pStyle w:val="NormalnyWeb"/>
        <w:spacing w:before="0" w:beforeAutospacing="0" w:after="0" w:afterAutospacing="0"/>
        <w:jc w:val="both"/>
      </w:pPr>
    </w:p>
    <w:p w:rsidR="004303D7" w:rsidRDefault="009F3DC9" w:rsidP="009F3DC9">
      <w:pPr>
        <w:pStyle w:val="NormalnyWeb"/>
        <w:spacing w:before="0" w:beforeAutospacing="0" w:after="0" w:afterAutospacing="0"/>
        <w:jc w:val="both"/>
      </w:pPr>
      <w:r>
        <w:t xml:space="preserve">44. </w:t>
      </w:r>
      <w:r w:rsidR="004303D7" w:rsidRPr="009F3DC9">
        <w:t>Postacie kobiece w prozie kryminalnej Agathy Christie.</w:t>
      </w:r>
    </w:p>
    <w:p w:rsidR="009F3DC9" w:rsidRPr="009F3DC9" w:rsidRDefault="009F3DC9" w:rsidP="009F3DC9">
      <w:pPr>
        <w:pStyle w:val="NormalnyWeb"/>
        <w:spacing w:before="0" w:beforeAutospacing="0" w:after="0" w:afterAutospacing="0"/>
        <w:jc w:val="both"/>
      </w:pPr>
    </w:p>
    <w:p w:rsidR="004303D7" w:rsidRPr="009F3DC9" w:rsidRDefault="009F3DC9" w:rsidP="009F3DC9">
      <w:pPr>
        <w:pStyle w:val="NormalnyWeb"/>
        <w:spacing w:before="0" w:beforeAutospacing="0" w:after="0" w:afterAutospacing="0"/>
        <w:jc w:val="both"/>
      </w:pPr>
      <w:r>
        <w:t xml:space="preserve">45. </w:t>
      </w:r>
      <w:r w:rsidR="004303D7" w:rsidRPr="009F3DC9">
        <w:t>Motywy religijne we współczesnej powieści kryminalnej.</w:t>
      </w:r>
    </w:p>
    <w:p w:rsidR="004303D7" w:rsidRPr="009F3DC9" w:rsidRDefault="004303D7" w:rsidP="009F3DC9">
      <w:pPr>
        <w:pStyle w:val="NormalnyWeb"/>
        <w:spacing w:before="0" w:beforeAutospacing="0" w:after="0" w:afterAutospacing="0"/>
        <w:jc w:val="both"/>
      </w:pPr>
    </w:p>
    <w:p w:rsidR="004303D7" w:rsidRDefault="009F3DC9" w:rsidP="009F3D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46</w:t>
      </w:r>
      <w:r w:rsidR="004303D7" w:rsidRPr="009F3DC9">
        <w:rPr>
          <w:rFonts w:ascii="Times New Roman" w:eastAsia="Times New Roman" w:hAnsi="Times New Roman" w:cs="Times New Roman"/>
          <w:sz w:val="24"/>
          <w:szCs w:val="24"/>
        </w:rPr>
        <w:t>. Estetyka polskiego rapu na przykładzie twórczości Adama B. Zielińskiego (</w:t>
      </w:r>
      <w:proofErr w:type="spellStart"/>
      <w:r w:rsidR="004303D7" w:rsidRPr="009F3DC9">
        <w:rPr>
          <w:rFonts w:ascii="Times New Roman" w:eastAsia="Times New Roman" w:hAnsi="Times New Roman" w:cs="Times New Roman"/>
          <w:sz w:val="24"/>
          <w:szCs w:val="24"/>
        </w:rPr>
        <w:t>Łony</w:t>
      </w:r>
      <w:proofErr w:type="spellEnd"/>
      <w:r w:rsidR="004303D7" w:rsidRPr="009F3DC9">
        <w:rPr>
          <w:rFonts w:ascii="Times New Roman" w:eastAsia="Times New Roman" w:hAnsi="Times New Roman" w:cs="Times New Roman"/>
          <w:sz w:val="24"/>
          <w:szCs w:val="24"/>
        </w:rPr>
        <w:t>) i Piotra Górnego (</w:t>
      </w:r>
      <w:proofErr w:type="spellStart"/>
      <w:r w:rsidR="004303D7" w:rsidRPr="009F3DC9">
        <w:rPr>
          <w:rFonts w:ascii="Times New Roman" w:eastAsia="Times New Roman" w:hAnsi="Times New Roman" w:cs="Times New Roman"/>
          <w:sz w:val="24"/>
          <w:szCs w:val="24"/>
        </w:rPr>
        <w:t>Donguralesko</w:t>
      </w:r>
      <w:proofErr w:type="spellEnd"/>
      <w:r w:rsidR="004303D7" w:rsidRPr="009F3DC9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9F3DC9" w:rsidRPr="009F3DC9" w:rsidRDefault="009F3DC9" w:rsidP="009F3D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03D7" w:rsidRDefault="009F3DC9" w:rsidP="009F3D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47</w:t>
      </w:r>
      <w:r w:rsidR="004303D7" w:rsidRPr="009F3DC9">
        <w:rPr>
          <w:rFonts w:ascii="Times New Roman" w:eastAsia="Times New Roman" w:hAnsi="Times New Roman" w:cs="Times New Roman"/>
          <w:sz w:val="24"/>
          <w:szCs w:val="24"/>
        </w:rPr>
        <w:t>. Czytelnictwo i percepcja poezji polskiej po roku 1989 wśród studentów polonistyki i b</w:t>
      </w:r>
      <w:r w:rsidR="004303D7" w:rsidRPr="009F3DC9">
        <w:rPr>
          <w:rFonts w:ascii="Times New Roman" w:eastAsia="Times New Roman" w:hAnsi="Times New Roman" w:cs="Times New Roman"/>
          <w:sz w:val="24"/>
          <w:szCs w:val="24"/>
        </w:rPr>
        <w:t>i</w:t>
      </w:r>
      <w:r w:rsidR="004303D7" w:rsidRPr="009F3DC9">
        <w:rPr>
          <w:rFonts w:ascii="Times New Roman" w:eastAsia="Times New Roman" w:hAnsi="Times New Roman" w:cs="Times New Roman"/>
          <w:sz w:val="24"/>
          <w:szCs w:val="24"/>
        </w:rPr>
        <w:t xml:space="preserve">bliotekoznawstwa </w:t>
      </w:r>
      <w:proofErr w:type="spellStart"/>
      <w:r w:rsidR="004303D7" w:rsidRPr="009F3DC9">
        <w:rPr>
          <w:rFonts w:ascii="Times New Roman" w:eastAsia="Times New Roman" w:hAnsi="Times New Roman" w:cs="Times New Roman"/>
          <w:sz w:val="24"/>
          <w:szCs w:val="24"/>
        </w:rPr>
        <w:t>UWr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3DC9" w:rsidRPr="009F3DC9" w:rsidRDefault="009F3DC9" w:rsidP="009F3D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03D7" w:rsidRDefault="009F3DC9" w:rsidP="009F3D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48</w:t>
      </w:r>
      <w:r w:rsidR="004303D7" w:rsidRPr="009F3DC9">
        <w:rPr>
          <w:rFonts w:ascii="Times New Roman" w:eastAsia="Times New Roman" w:hAnsi="Times New Roman" w:cs="Times New Roman"/>
          <w:sz w:val="24"/>
          <w:szCs w:val="24"/>
        </w:rPr>
        <w:t>. Interaktywne zwyczaje czytelnicze w sieci: od grup dyskusyjnych po kanały na platfo</w:t>
      </w:r>
      <w:r w:rsidR="004303D7" w:rsidRPr="009F3DC9">
        <w:rPr>
          <w:rFonts w:ascii="Times New Roman" w:eastAsia="Times New Roman" w:hAnsi="Times New Roman" w:cs="Times New Roman"/>
          <w:sz w:val="24"/>
          <w:szCs w:val="24"/>
        </w:rPr>
        <w:t>r</w:t>
      </w:r>
      <w:r w:rsidR="004303D7" w:rsidRPr="009F3DC9">
        <w:rPr>
          <w:rFonts w:ascii="Times New Roman" w:eastAsia="Times New Roman" w:hAnsi="Times New Roman" w:cs="Times New Roman"/>
          <w:sz w:val="24"/>
          <w:szCs w:val="24"/>
        </w:rPr>
        <w:t>mach wideo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3DC9" w:rsidRPr="009F3DC9" w:rsidRDefault="009F3DC9" w:rsidP="009F3D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03D7" w:rsidRPr="009F3DC9" w:rsidRDefault="004303D7" w:rsidP="009F3D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DC9">
        <w:rPr>
          <w:rFonts w:ascii="Times New Roman" w:eastAsia="Times New Roman" w:hAnsi="Times New Roman" w:cs="Times New Roman"/>
          <w:sz w:val="24"/>
          <w:szCs w:val="24"/>
        </w:rPr>
        <w:t>4</w:t>
      </w:r>
      <w:r w:rsidR="009F3DC9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9F3DC9">
        <w:rPr>
          <w:rFonts w:ascii="Times New Roman" w:eastAsia="Times New Roman" w:hAnsi="Times New Roman" w:cs="Times New Roman"/>
          <w:sz w:val="24"/>
          <w:szCs w:val="24"/>
        </w:rPr>
        <w:t xml:space="preserve">. Analiza </w:t>
      </w:r>
      <w:proofErr w:type="spellStart"/>
      <w:r w:rsidRPr="009F3DC9">
        <w:rPr>
          <w:rFonts w:ascii="Times New Roman" w:eastAsia="Times New Roman" w:hAnsi="Times New Roman" w:cs="Times New Roman"/>
          <w:sz w:val="24"/>
          <w:szCs w:val="24"/>
        </w:rPr>
        <w:t>vlogów</w:t>
      </w:r>
      <w:proofErr w:type="spellEnd"/>
      <w:r w:rsidRPr="009F3DC9">
        <w:rPr>
          <w:rFonts w:ascii="Times New Roman" w:eastAsia="Times New Roman" w:hAnsi="Times New Roman" w:cs="Times New Roman"/>
          <w:sz w:val="24"/>
          <w:szCs w:val="24"/>
        </w:rPr>
        <w:t xml:space="preserve"> książkowych. Próba zarysowania zjawiska</w:t>
      </w:r>
      <w:r w:rsidR="00035E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303D7" w:rsidRPr="009F3DC9" w:rsidRDefault="004303D7" w:rsidP="009F3DC9">
      <w:pPr>
        <w:pStyle w:val="NormalnyWeb"/>
        <w:spacing w:before="0" w:beforeAutospacing="0" w:after="0" w:afterAutospacing="0"/>
        <w:jc w:val="both"/>
      </w:pPr>
    </w:p>
    <w:p w:rsidR="004303D7" w:rsidRDefault="009F3DC9" w:rsidP="009F3DC9">
      <w:pPr>
        <w:pStyle w:val="NormalnyWeb"/>
        <w:spacing w:before="0" w:beforeAutospacing="0" w:after="0" w:afterAutospacing="0"/>
        <w:jc w:val="both"/>
        <w:rPr>
          <w:iCs/>
        </w:rPr>
      </w:pPr>
      <w:r>
        <w:t xml:space="preserve">50. </w:t>
      </w:r>
      <w:r w:rsidR="004303D7" w:rsidRPr="009F3DC9">
        <w:rPr>
          <w:iCs/>
        </w:rPr>
        <w:t xml:space="preserve">Wpływ przestrzeni teatralnej na zachowanie widza. (Na przykładzie Teatru Muzycznego </w:t>
      </w:r>
      <w:proofErr w:type="spellStart"/>
      <w:r w:rsidR="004303D7" w:rsidRPr="009F3DC9">
        <w:rPr>
          <w:iCs/>
        </w:rPr>
        <w:t>Capitol</w:t>
      </w:r>
      <w:proofErr w:type="spellEnd"/>
      <w:r w:rsidR="004303D7" w:rsidRPr="009F3DC9">
        <w:rPr>
          <w:iCs/>
        </w:rPr>
        <w:t xml:space="preserve"> we Wrocławiu)</w:t>
      </w:r>
      <w:r>
        <w:rPr>
          <w:iCs/>
        </w:rPr>
        <w:t>.</w:t>
      </w:r>
    </w:p>
    <w:p w:rsidR="009F3DC9" w:rsidRPr="009F3DC9" w:rsidRDefault="009F3DC9" w:rsidP="009F3DC9">
      <w:pPr>
        <w:pStyle w:val="NormalnyWeb"/>
        <w:spacing w:before="0" w:beforeAutospacing="0" w:after="0" w:afterAutospacing="0"/>
        <w:jc w:val="both"/>
      </w:pPr>
    </w:p>
    <w:p w:rsidR="004303D7" w:rsidRPr="009F3DC9" w:rsidRDefault="009F3DC9" w:rsidP="009F3DC9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51. </w:t>
      </w:r>
      <w:r w:rsidR="004303D7" w:rsidRPr="009F3DC9">
        <w:rPr>
          <w:rFonts w:ascii="Times New Roman" w:hAnsi="Times New Roman" w:cs="Times New Roman"/>
          <w:iCs/>
          <w:sz w:val="24"/>
          <w:szCs w:val="24"/>
        </w:rPr>
        <w:t xml:space="preserve">Monografia </w:t>
      </w:r>
      <w:r>
        <w:rPr>
          <w:rFonts w:ascii="Times New Roman" w:hAnsi="Times New Roman" w:cs="Times New Roman"/>
          <w:iCs/>
          <w:sz w:val="24"/>
          <w:szCs w:val="24"/>
        </w:rPr>
        <w:t>„</w:t>
      </w:r>
      <w:r w:rsidR="004303D7" w:rsidRPr="009F3DC9">
        <w:rPr>
          <w:rFonts w:ascii="Times New Roman" w:hAnsi="Times New Roman" w:cs="Times New Roman"/>
          <w:iCs/>
          <w:sz w:val="24"/>
          <w:szCs w:val="24"/>
        </w:rPr>
        <w:t>Teatru Burza</w:t>
      </w:r>
      <w:r>
        <w:rPr>
          <w:rFonts w:ascii="Times New Roman" w:hAnsi="Times New Roman" w:cs="Times New Roman"/>
          <w:iCs/>
          <w:sz w:val="24"/>
          <w:szCs w:val="24"/>
        </w:rPr>
        <w:t>”</w:t>
      </w:r>
      <w:r w:rsidR="004303D7" w:rsidRPr="009F3DC9">
        <w:rPr>
          <w:rFonts w:ascii="Times New Roman" w:hAnsi="Times New Roman" w:cs="Times New Roman"/>
          <w:iCs/>
          <w:sz w:val="24"/>
          <w:szCs w:val="24"/>
        </w:rPr>
        <w:t xml:space="preserve"> z Kamiennej Góry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4303D7" w:rsidRPr="009F3DC9" w:rsidRDefault="00732A3D" w:rsidP="009F3DC9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52. </w:t>
      </w:r>
      <w:r w:rsidR="004303D7" w:rsidRPr="009F3DC9">
        <w:rPr>
          <w:rFonts w:ascii="Times New Roman" w:hAnsi="Times New Roman" w:cs="Times New Roman"/>
          <w:iCs/>
          <w:sz w:val="24"/>
          <w:szCs w:val="24"/>
        </w:rPr>
        <w:t xml:space="preserve">Monografia wrocławskiego teatru amatorskiego </w:t>
      </w:r>
      <w:r w:rsidR="004303D7" w:rsidRPr="009F3DC9">
        <w:rPr>
          <w:rFonts w:ascii="Times New Roman" w:hAnsi="Times New Roman" w:cs="Times New Roman"/>
          <w:sz w:val="24"/>
          <w:szCs w:val="24"/>
        </w:rPr>
        <w:t>„Sztampa”</w:t>
      </w:r>
      <w:r w:rsidR="009F3DC9">
        <w:rPr>
          <w:rFonts w:ascii="Times New Roman" w:hAnsi="Times New Roman" w:cs="Times New Roman"/>
          <w:sz w:val="24"/>
          <w:szCs w:val="24"/>
        </w:rPr>
        <w:t>.</w:t>
      </w:r>
    </w:p>
    <w:p w:rsidR="004303D7" w:rsidRPr="009F3DC9" w:rsidRDefault="00732A3D" w:rsidP="009F3D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53. </w:t>
      </w:r>
      <w:r w:rsidR="004303D7" w:rsidRPr="009F3DC9">
        <w:rPr>
          <w:rFonts w:ascii="Times New Roman" w:hAnsi="Times New Roman" w:cs="Times New Roman"/>
          <w:sz w:val="24"/>
          <w:szCs w:val="24"/>
        </w:rPr>
        <w:t>Niepokoje współczesnego człowieka. Narcyzm w wybranych utworach literackich i  fi</w:t>
      </w:r>
      <w:r w:rsidR="004303D7" w:rsidRPr="009F3DC9">
        <w:rPr>
          <w:rFonts w:ascii="Times New Roman" w:hAnsi="Times New Roman" w:cs="Times New Roman"/>
          <w:sz w:val="24"/>
          <w:szCs w:val="24"/>
        </w:rPr>
        <w:t>l</w:t>
      </w:r>
      <w:r w:rsidR="004303D7" w:rsidRPr="009F3DC9">
        <w:rPr>
          <w:rFonts w:ascii="Times New Roman" w:hAnsi="Times New Roman" w:cs="Times New Roman"/>
          <w:sz w:val="24"/>
          <w:szCs w:val="24"/>
        </w:rPr>
        <w:t>mowych</w:t>
      </w:r>
      <w:r w:rsidR="009F3DC9">
        <w:rPr>
          <w:rFonts w:ascii="Times New Roman" w:hAnsi="Times New Roman" w:cs="Times New Roman"/>
          <w:sz w:val="24"/>
          <w:szCs w:val="24"/>
        </w:rPr>
        <w:t>.</w:t>
      </w:r>
    </w:p>
    <w:p w:rsidR="004303D7" w:rsidRPr="009F3DC9" w:rsidRDefault="00732A3D" w:rsidP="009F3D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54. </w:t>
      </w:r>
      <w:r w:rsidR="004303D7" w:rsidRPr="009F3DC9">
        <w:rPr>
          <w:rFonts w:ascii="Times New Roman" w:hAnsi="Times New Roman" w:cs="Times New Roman"/>
          <w:sz w:val="24"/>
          <w:szCs w:val="24"/>
        </w:rPr>
        <w:t xml:space="preserve">Bohaterka kobieca w twórczości Margaret </w:t>
      </w:r>
      <w:proofErr w:type="spellStart"/>
      <w:r w:rsidR="004303D7" w:rsidRPr="009F3DC9">
        <w:rPr>
          <w:rFonts w:ascii="Times New Roman" w:hAnsi="Times New Roman" w:cs="Times New Roman"/>
          <w:sz w:val="24"/>
          <w:szCs w:val="24"/>
        </w:rPr>
        <w:t>Atwood</w:t>
      </w:r>
      <w:proofErr w:type="spellEnd"/>
      <w:r w:rsidR="009F3DC9">
        <w:rPr>
          <w:rFonts w:ascii="Times New Roman" w:hAnsi="Times New Roman" w:cs="Times New Roman"/>
          <w:sz w:val="24"/>
          <w:szCs w:val="24"/>
        </w:rPr>
        <w:t>.</w:t>
      </w:r>
    </w:p>
    <w:p w:rsidR="004303D7" w:rsidRPr="009F3DC9" w:rsidRDefault="00035EE4" w:rsidP="009F3D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55. </w:t>
      </w:r>
      <w:r w:rsidR="004303D7" w:rsidRPr="009F3DC9">
        <w:rPr>
          <w:rFonts w:ascii="Times New Roman" w:hAnsi="Times New Roman" w:cs="Times New Roman"/>
          <w:sz w:val="24"/>
          <w:szCs w:val="24"/>
        </w:rPr>
        <w:t>Model  rodziny we współczesnej literaturze dla dzieci i młodzieży</w:t>
      </w:r>
      <w:r w:rsidR="009F3DC9">
        <w:rPr>
          <w:rFonts w:ascii="Times New Roman" w:hAnsi="Times New Roman" w:cs="Times New Roman"/>
          <w:sz w:val="24"/>
          <w:szCs w:val="24"/>
        </w:rPr>
        <w:t>.</w:t>
      </w:r>
    </w:p>
    <w:p w:rsidR="004303D7" w:rsidRPr="009F3DC9" w:rsidRDefault="00035EE4" w:rsidP="009F3D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56. </w:t>
      </w:r>
      <w:r w:rsidR="004303D7" w:rsidRPr="009F3DC9">
        <w:rPr>
          <w:rFonts w:ascii="Times New Roman" w:hAnsi="Times New Roman" w:cs="Times New Roman"/>
          <w:sz w:val="24"/>
          <w:szCs w:val="24"/>
        </w:rPr>
        <w:t>Kreacje żydowskich bohaterów dziecięcych we współczesnych narracjach przeznacz</w:t>
      </w:r>
      <w:r w:rsidR="004303D7" w:rsidRPr="009F3DC9">
        <w:rPr>
          <w:rFonts w:ascii="Times New Roman" w:hAnsi="Times New Roman" w:cs="Times New Roman"/>
          <w:sz w:val="24"/>
          <w:szCs w:val="24"/>
        </w:rPr>
        <w:t>o</w:t>
      </w:r>
      <w:r w:rsidR="004303D7" w:rsidRPr="009F3DC9">
        <w:rPr>
          <w:rFonts w:ascii="Times New Roman" w:hAnsi="Times New Roman" w:cs="Times New Roman"/>
          <w:sz w:val="24"/>
          <w:szCs w:val="24"/>
        </w:rPr>
        <w:t>nych dla dzieci i młodzieży</w:t>
      </w:r>
      <w:r w:rsidR="009F3DC9">
        <w:rPr>
          <w:rFonts w:ascii="Times New Roman" w:hAnsi="Times New Roman" w:cs="Times New Roman"/>
          <w:sz w:val="24"/>
          <w:szCs w:val="24"/>
        </w:rPr>
        <w:t>.</w:t>
      </w:r>
    </w:p>
    <w:p w:rsidR="004303D7" w:rsidRPr="009F3DC9" w:rsidRDefault="00035EE4" w:rsidP="009F3D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57. </w:t>
      </w:r>
      <w:r w:rsidR="004303D7" w:rsidRPr="009F3DC9">
        <w:rPr>
          <w:rFonts w:ascii="Times New Roman" w:hAnsi="Times New Roman" w:cs="Times New Roman"/>
          <w:sz w:val="24"/>
          <w:szCs w:val="24"/>
        </w:rPr>
        <w:t>Kim jestem? Bohaterowie prozy Szczepana Twardocha w poszukiwaniu tożsamości</w:t>
      </w:r>
      <w:r w:rsidR="009F3DC9">
        <w:rPr>
          <w:rFonts w:ascii="Times New Roman" w:hAnsi="Times New Roman" w:cs="Times New Roman"/>
          <w:sz w:val="24"/>
          <w:szCs w:val="24"/>
        </w:rPr>
        <w:t>.</w:t>
      </w:r>
      <w:r w:rsidR="004303D7" w:rsidRPr="009F3D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03D7" w:rsidRPr="009F3DC9" w:rsidRDefault="00035EE4" w:rsidP="009F3D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58. </w:t>
      </w:r>
      <w:r w:rsidR="004303D7" w:rsidRPr="009F3DC9">
        <w:rPr>
          <w:rFonts w:ascii="Times New Roman" w:hAnsi="Times New Roman" w:cs="Times New Roman"/>
          <w:sz w:val="24"/>
          <w:szCs w:val="24"/>
        </w:rPr>
        <w:t>Bohater „Inny”. Wielokulturowość w najnowszej literaturze dla młodego odbiorcy</w:t>
      </w:r>
      <w:r w:rsidR="009F3DC9">
        <w:rPr>
          <w:rFonts w:ascii="Times New Roman" w:hAnsi="Times New Roman" w:cs="Times New Roman"/>
          <w:sz w:val="24"/>
          <w:szCs w:val="24"/>
        </w:rPr>
        <w:t>.</w:t>
      </w:r>
    </w:p>
    <w:p w:rsidR="004303D7" w:rsidRPr="009F3DC9" w:rsidRDefault="00035EE4" w:rsidP="009F3D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59. </w:t>
      </w:r>
      <w:r w:rsidR="004303D7" w:rsidRPr="009F3DC9">
        <w:rPr>
          <w:rFonts w:ascii="Times New Roman" w:hAnsi="Times New Roman" w:cs="Times New Roman"/>
          <w:sz w:val="24"/>
          <w:szCs w:val="24"/>
        </w:rPr>
        <w:t>Pokonać siebie – obraz bohatera we współczesnym kinie grozy</w:t>
      </w:r>
      <w:r w:rsidR="009F3DC9">
        <w:rPr>
          <w:rFonts w:ascii="Times New Roman" w:hAnsi="Times New Roman" w:cs="Times New Roman"/>
          <w:sz w:val="24"/>
          <w:szCs w:val="24"/>
        </w:rPr>
        <w:t>.</w:t>
      </w:r>
    </w:p>
    <w:p w:rsidR="004303D7" w:rsidRPr="009F3DC9" w:rsidRDefault="00035EE4" w:rsidP="009F3D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60. </w:t>
      </w:r>
      <w:r w:rsidR="004303D7" w:rsidRPr="009F3DC9">
        <w:rPr>
          <w:rFonts w:ascii="Times New Roman" w:hAnsi="Times New Roman" w:cs="Times New Roman"/>
          <w:sz w:val="24"/>
          <w:szCs w:val="24"/>
        </w:rPr>
        <w:t>Portret bohatera literackiego w rzeczywistości  szpitalnej</w:t>
      </w:r>
      <w:r w:rsidR="009F3DC9">
        <w:rPr>
          <w:rFonts w:ascii="Times New Roman" w:hAnsi="Times New Roman" w:cs="Times New Roman"/>
          <w:sz w:val="24"/>
          <w:szCs w:val="24"/>
        </w:rPr>
        <w:t>.</w:t>
      </w:r>
      <w:r w:rsidR="004303D7" w:rsidRPr="009F3D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03D7" w:rsidRPr="009F3DC9" w:rsidRDefault="004303D7" w:rsidP="009F3DC9">
      <w:pPr>
        <w:pStyle w:val="NormalnyWeb"/>
        <w:spacing w:before="0" w:beforeAutospacing="0" w:after="0" w:afterAutospacing="0"/>
        <w:jc w:val="both"/>
      </w:pPr>
    </w:p>
    <w:p w:rsidR="006D7565" w:rsidRPr="009F3DC9" w:rsidRDefault="006D7565" w:rsidP="009F3DC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D7565" w:rsidRPr="009F3DC9" w:rsidSect="006D7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D2382"/>
    <w:multiLevelType w:val="hybridMultilevel"/>
    <w:tmpl w:val="3B348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C22F8B"/>
    <w:multiLevelType w:val="multilevel"/>
    <w:tmpl w:val="F12A5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FF7877"/>
    <w:multiLevelType w:val="hybridMultilevel"/>
    <w:tmpl w:val="9716A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autoHyphenation/>
  <w:hyphenationZone w:val="425"/>
  <w:characterSpacingControl w:val="doNotCompress"/>
  <w:compat/>
  <w:rsids>
    <w:rsidRoot w:val="00AB3B93"/>
    <w:rsid w:val="00035EE4"/>
    <w:rsid w:val="000A3374"/>
    <w:rsid w:val="000D55D2"/>
    <w:rsid w:val="000F7BF4"/>
    <w:rsid w:val="001B2C69"/>
    <w:rsid w:val="002B065A"/>
    <w:rsid w:val="003E6ACE"/>
    <w:rsid w:val="004303D7"/>
    <w:rsid w:val="00511523"/>
    <w:rsid w:val="005B15E9"/>
    <w:rsid w:val="005B46F7"/>
    <w:rsid w:val="006D7565"/>
    <w:rsid w:val="00732A3D"/>
    <w:rsid w:val="009F3DC9"/>
    <w:rsid w:val="00AB3B93"/>
    <w:rsid w:val="00B26747"/>
    <w:rsid w:val="00EE5F1D"/>
    <w:rsid w:val="00FD7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75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B3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B3B93"/>
    <w:rPr>
      <w:i/>
      <w:iCs/>
    </w:rPr>
  </w:style>
  <w:style w:type="paragraph" w:customStyle="1" w:styleId="xmsonormal">
    <w:name w:val="x_msonormal"/>
    <w:basedOn w:val="Normalny"/>
    <w:rsid w:val="00EE5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03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03D7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customStyle="1" w:styleId="Normalny1">
    <w:name w:val="Normalny1"/>
    <w:rsid w:val="004303D7"/>
    <w:pPr>
      <w:spacing w:after="0" w:line="360" w:lineRule="auto"/>
      <w:ind w:left="720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303D7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6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3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83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8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3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2021-11-23T09:39:00Z</dcterms:created>
  <dcterms:modified xsi:type="dcterms:W3CDTF">2021-11-23T09:40:00Z</dcterms:modified>
</cp:coreProperties>
</file>